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D39A8" w14:textId="77777777" w:rsidR="00AB252C" w:rsidRDefault="00AB252C" w:rsidP="009B5C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429D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7929AD2E" w14:textId="69774B1C" w:rsidR="00A75CB6" w:rsidRPr="00063F4F" w:rsidRDefault="008A73EA" w:rsidP="00AE3E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3382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B237B3" w:rsidRPr="00E33820">
        <w:rPr>
          <w:rFonts w:ascii="Times New Roman" w:hAnsi="Times New Roman" w:cs="Times New Roman"/>
          <w:b/>
          <w:sz w:val="24"/>
          <w:szCs w:val="24"/>
          <w:lang w:eastAsia="ru-RU"/>
        </w:rPr>
        <w:t>25-04</w:t>
      </w:r>
      <w:r w:rsidR="00C34C1F" w:rsidRPr="00E33820">
        <w:rPr>
          <w:rFonts w:ascii="Times New Roman" w:hAnsi="Times New Roman" w:cs="Times New Roman"/>
          <w:b/>
          <w:sz w:val="24"/>
          <w:szCs w:val="24"/>
          <w:lang w:eastAsia="ru-RU"/>
        </w:rPr>
        <w:t>-</w:t>
      </w:r>
      <w:r w:rsidR="00E33820" w:rsidRPr="00E33820">
        <w:rPr>
          <w:rFonts w:ascii="Times New Roman" w:hAnsi="Times New Roman" w:cs="Times New Roman"/>
          <w:b/>
          <w:sz w:val="24"/>
          <w:szCs w:val="24"/>
          <w:lang w:eastAsia="ru-RU"/>
        </w:rPr>
        <w:t>53</w:t>
      </w:r>
      <w:r w:rsidR="0053268C" w:rsidRPr="00E3382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37B3" w:rsidRPr="00E33820">
        <w:rPr>
          <w:rFonts w:ascii="Times New Roman" w:hAnsi="Times New Roman" w:cs="Times New Roman"/>
          <w:b/>
          <w:sz w:val="24"/>
          <w:szCs w:val="24"/>
          <w:lang w:eastAsia="ru-RU"/>
        </w:rPr>
        <w:t>КТЭЦ-1</w:t>
      </w:r>
    </w:p>
    <w:p w14:paraId="4EE5C508" w14:textId="77777777" w:rsidR="00AB252C" w:rsidRPr="00A429DD" w:rsidRDefault="00AB252C" w:rsidP="009B5CCE">
      <w:pPr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30D76B" w14:textId="6306C23F" w:rsidR="002161EA" w:rsidRPr="00D07233" w:rsidRDefault="00FF24FD" w:rsidP="001C492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7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комплекса строительно-монтажных работ по модернизации</w:t>
      </w:r>
      <w:r w:rsidRPr="00D0723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07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трубопроводов турбинного отделения</w:t>
      </w:r>
      <w:r w:rsidR="00B237B3" w:rsidRPr="00D07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Красноярской ТЭЦ-1</w:t>
      </w:r>
      <w:r w:rsidR="009A332D" w:rsidRPr="00D072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0C5014E" w14:textId="77777777" w:rsidR="009A487C" w:rsidRPr="00D07233" w:rsidRDefault="009A487C" w:rsidP="00371DB4">
      <w:pPr>
        <w:tabs>
          <w:tab w:val="right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4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499"/>
      </w:tblGrid>
      <w:tr w:rsidR="00C11A95" w:rsidRPr="00554EDE" w14:paraId="35CCF986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30CFFA95" w14:textId="77777777" w:rsidR="00C11A95" w:rsidRPr="00554EDE" w:rsidRDefault="00C11A95" w:rsidP="00595B54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554EDE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НАИМЕНОВАНИЕ ПРЕДПРИЯТИЯ</w:t>
            </w:r>
          </w:p>
        </w:tc>
      </w:tr>
      <w:tr w:rsidR="00964DBE" w:rsidRPr="00554EDE" w14:paraId="08ED0A02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8D69E4" w14:textId="77777777" w:rsidR="00964DBE" w:rsidRPr="00554EDE" w:rsidRDefault="00964DBE" w:rsidP="00E34C8D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33240BFF" w14:textId="553F331D" w:rsidR="00964DBE" w:rsidRDefault="00DA3B4A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 – АО «СибЭР».</w:t>
            </w:r>
          </w:p>
        </w:tc>
      </w:tr>
      <w:tr w:rsidR="00964DBE" w:rsidRPr="00554EDE" w14:paraId="3FB0FA2E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A5B670" w14:textId="77777777" w:rsidR="00964DBE" w:rsidRPr="00554EDE" w:rsidRDefault="00964DBE" w:rsidP="00E34C8D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585493A5" w14:textId="012D2DD6" w:rsidR="00371DB4" w:rsidRDefault="00E12904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Заказчик – </w:t>
            </w:r>
            <w:r w:rsidR="00944D99" w:rsidRPr="00944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«Енисейская ТГК (ТГК-13)»</w:t>
            </w:r>
            <w:r w:rsidR="00450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64DBE" w:rsidRPr="00554EDE" w14:paraId="5103DFE2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037A9D5E" w14:textId="77777777" w:rsidR="00964DBE" w:rsidRDefault="00C44B55" w:rsidP="00E34C8D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11F3CCC8" w14:textId="5AD7B41A" w:rsidR="00964DBE" w:rsidRDefault="00964DBE" w:rsidP="00A904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Генеральный проектировщик – </w:t>
            </w:r>
            <w:r w:rsidR="00450244" w:rsidRPr="001D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«УралТЭП»</w:t>
            </w:r>
            <w:r w:rsidR="00450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964DBE" w:rsidRPr="00554EDE" w14:paraId="0120048C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1CB0C908" w14:textId="77777777" w:rsidR="00964DBE" w:rsidRPr="00964DBE" w:rsidRDefault="00964DBE" w:rsidP="00E34C8D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C44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451CE8E9" w14:textId="77777777" w:rsidR="00964DBE" w:rsidRDefault="00371DB4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Субподрядчик – исполнитель работ</w:t>
            </w:r>
            <w:r w:rsidR="00964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настоящего Технического задания</w:t>
            </w:r>
          </w:p>
        </w:tc>
      </w:tr>
      <w:tr w:rsidR="00C11A95" w:rsidRPr="00554EDE" w14:paraId="22292FFF" w14:textId="77777777" w:rsidTr="00FA1D07">
        <w:trPr>
          <w:trHeight w:val="20"/>
          <w:hidden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445B106D" w14:textId="77777777" w:rsidR="00371DB4" w:rsidRPr="00371DB4" w:rsidRDefault="00371DB4" w:rsidP="00371DB4">
            <w:pPr>
              <w:pStyle w:val="a4"/>
              <w:numPr>
                <w:ilvl w:val="0"/>
                <w:numId w:val="21"/>
              </w:numPr>
              <w:spacing w:after="0" w:line="240" w:lineRule="auto"/>
              <w:ind w:right="48"/>
              <w:rPr>
                <w:rFonts w:eastAsia="Times New Roman"/>
                <w:b/>
                <w:bCs/>
                <w:vanish/>
                <w:color w:val="000000"/>
                <w:sz w:val="24"/>
                <w:szCs w:val="24"/>
              </w:rPr>
            </w:pPr>
          </w:p>
          <w:p w14:paraId="74920DD2" w14:textId="77777777" w:rsidR="00C11A95" w:rsidRPr="00371DB4" w:rsidRDefault="00C11A95" w:rsidP="00371DB4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371DB4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ОСНОВАНИЕ </w:t>
            </w:r>
          </w:p>
        </w:tc>
      </w:tr>
      <w:tr w:rsidR="00B237B3" w:rsidRPr="00554EDE" w14:paraId="545AE563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23031C" w14:textId="77777777" w:rsidR="00B237B3" w:rsidRPr="00554EDE" w:rsidRDefault="00B237B3" w:rsidP="00B237B3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0ECFC8E6" w14:textId="1E4F584B" w:rsidR="00B237B3" w:rsidRPr="00B839C9" w:rsidRDefault="00CA6627" w:rsidP="00CA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Распоряжение Правительства Российской Федерации от 02.08.2019 г. №1713-р. Группа точек поставки </w:t>
            </w:r>
            <w:r w:rsidRPr="009D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GKRASN64</w:t>
            </w:r>
            <w:r w:rsidRPr="001D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Перечня генериру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ющих объектов, мощность которых </w:t>
            </w:r>
            <w:r w:rsidRPr="001D3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поставляется по договорам купли-продажи (поставки) мощности модернизированных генерирующих объектов.</w:t>
            </w:r>
          </w:p>
        </w:tc>
      </w:tr>
      <w:tr w:rsidR="00C11A95" w:rsidRPr="00554EDE" w14:paraId="434C7D5E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3E1EEBE5" w14:textId="77777777" w:rsidR="00C11A95" w:rsidRPr="00E34C8D" w:rsidRDefault="00C11A95" w:rsidP="00E34C8D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34C8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ВИД СТРОИТЕЛЬСТВА</w:t>
            </w:r>
          </w:p>
        </w:tc>
      </w:tr>
      <w:tr w:rsidR="00B237B3" w:rsidRPr="00554EDE" w14:paraId="69B93B7D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725C6F" w14:textId="77777777" w:rsidR="00B237B3" w:rsidRPr="00554EDE" w:rsidRDefault="00B237B3" w:rsidP="00B237B3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0650EDA3" w14:textId="46D61D26" w:rsidR="00B237B3" w:rsidRPr="00554EDE" w:rsidRDefault="00CA6627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Модернизация.</w:t>
            </w:r>
          </w:p>
        </w:tc>
      </w:tr>
      <w:tr w:rsidR="00C11A95" w:rsidRPr="00554EDE" w14:paraId="6E837338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022C09DF" w14:textId="77777777" w:rsidR="00C11A95" w:rsidRPr="00E34C8D" w:rsidRDefault="00C11A95" w:rsidP="00E34C8D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34C8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РАЙОН, ПУНКТ И ПЛОЩАДКА СТРОИТЕЛЬСТВА</w:t>
            </w:r>
          </w:p>
        </w:tc>
      </w:tr>
      <w:tr w:rsidR="00B237B3" w:rsidRPr="00554EDE" w14:paraId="388DF7CA" w14:textId="77777777" w:rsidTr="00D81D49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E828ED" w14:textId="77777777" w:rsidR="00B237B3" w:rsidRPr="00554EDE" w:rsidRDefault="00B237B3" w:rsidP="00B237B3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2E48DA92" w14:textId="72741EC5" w:rsidR="00B237B3" w:rsidRPr="00B237B3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РФ, Красноярский край, г. </w:t>
            </w:r>
            <w:r w:rsidR="003A0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Красноярск, ул. Фестивальная, 2</w:t>
            </w: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C76E723" w14:textId="7AAD21A2" w:rsidR="00B237B3" w:rsidRPr="009B0AD4" w:rsidRDefault="00944D99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«Красноярская</w:t>
            </w:r>
            <w:r w:rsidR="00B237B3"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ТЭЦ-1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944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«Енисейская ТГК (ТГК-13)»</w:t>
            </w:r>
            <w:r w:rsidR="00CA66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5630BF" w:rsidRPr="00554EDE" w14:paraId="565882E0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3967E490" w14:textId="77777777" w:rsidR="005630BF" w:rsidRPr="00554EDE" w:rsidRDefault="005630BF" w:rsidP="00E34C8D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499" w:type="dxa"/>
            <w:shd w:val="clear" w:color="auto" w:fill="auto"/>
            <w:noWrap/>
          </w:tcPr>
          <w:p w14:paraId="61B83C88" w14:textId="67637347" w:rsidR="005630BF" w:rsidRPr="00FC4D53" w:rsidRDefault="005630BF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Климатические условия:</w:t>
            </w:r>
          </w:p>
          <w:p w14:paraId="6D4A4B26" w14:textId="1EB61EFA" w:rsidR="009B0CE4" w:rsidRPr="00FC4D53" w:rsidRDefault="009B0CE4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7"/>
                <w:szCs w:val="27"/>
              </w:rPr>
              <w:t>-</w:t>
            </w:r>
            <w:r w:rsidRP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Климатический район по СП 131.13330.2018 – I, подрайон 1В;</w:t>
            </w:r>
          </w:p>
          <w:p w14:paraId="4BCF310A" w14:textId="7EB6AD9D" w:rsidR="00FC4D53" w:rsidRPr="00FC4D53" w:rsidRDefault="00FC4D53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Температура воздуха наиболее холодной пятидневки обеспеченностью 0,92 по СП 131.13330.2018 - минус 37 °C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FC31FF2" w14:textId="092E82E6" w:rsidR="009B0CE4" w:rsidRPr="00FC4D53" w:rsidRDefault="009B0CE4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Температура воздуха наиболее холодных суток обеспеченностью 0,98 по СП 131.13330.2018 - минус 42 °C;</w:t>
            </w:r>
          </w:p>
          <w:p w14:paraId="58605658" w14:textId="6B9C1E20" w:rsidR="009B0CE4" w:rsidRPr="00FC4D53" w:rsidRDefault="009B0CE4" w:rsidP="0011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Нормативное значение веса снегового покрова на 1 м2 горизонтальной поверхности земли по СП 20.13330.2016 в соответств</w:t>
            </w:r>
            <w:r w:rsid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с приложением </w:t>
            </w:r>
            <w:proofErr w:type="gramStart"/>
            <w:r w:rsid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- 1,35 кН/м2;</w:t>
            </w:r>
          </w:p>
          <w:p w14:paraId="299F10E9" w14:textId="164711E1" w:rsidR="005630BF" w:rsidRPr="00B237B3" w:rsidRDefault="005630BF" w:rsidP="00FC4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Сейсмичность 6 баллов</w:t>
            </w:r>
            <w:r w:rsidR="00FC4D53" w:rsidRPr="00FC4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шкале MSK-64.</w:t>
            </w:r>
          </w:p>
        </w:tc>
      </w:tr>
      <w:tr w:rsidR="0092459E" w:rsidRPr="00554EDE" w14:paraId="00E179EE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1CA1A91D" w14:textId="77777777" w:rsidR="0092459E" w:rsidRPr="00E34C8D" w:rsidRDefault="0092459E" w:rsidP="00E34C8D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34C8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ХАРАКТЕРИСТИКА ОБЪЕКТА</w:t>
            </w:r>
          </w:p>
        </w:tc>
      </w:tr>
      <w:tr w:rsidR="00B237B3" w:rsidRPr="00554EDE" w14:paraId="4502D56C" w14:textId="77777777" w:rsidTr="007B6BD9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0F625F" w14:textId="77777777" w:rsidR="00B237B3" w:rsidRPr="00554EDE" w:rsidRDefault="00B237B3" w:rsidP="00B237B3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9" w:type="dxa"/>
            <w:shd w:val="clear" w:color="auto" w:fill="auto"/>
            <w:noWrap/>
            <w:hideMark/>
          </w:tcPr>
          <w:p w14:paraId="1C19255F" w14:textId="77777777" w:rsidR="00B237B3" w:rsidRPr="00B237B3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Красноярская ТЭЦ-1 введена в эксплуатацию в 1943 году. </w:t>
            </w:r>
          </w:p>
          <w:p w14:paraId="0BBB6D81" w14:textId="77777777" w:rsidR="00B237B3" w:rsidRPr="00B237B3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Установленная мощность электростанции составляет:</w:t>
            </w:r>
          </w:p>
          <w:p w14:paraId="3064A5FC" w14:textId="0760FF2C" w:rsidR="00B237B3" w:rsidRPr="00B237B3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электрическая – </w:t>
            </w:r>
            <w:r w:rsidR="00944D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365,9</w:t>
            </w: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МВт;</w:t>
            </w:r>
          </w:p>
          <w:p w14:paraId="20409043" w14:textId="77777777" w:rsidR="00B237B3" w:rsidRPr="00B237B3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тепловая – 1 677 Гкал/ч;</w:t>
            </w:r>
          </w:p>
          <w:p w14:paraId="67EB1A67" w14:textId="77777777" w:rsidR="00B237B3" w:rsidRPr="00B237B3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 турбоагрегатам – 1 475 Гкал/ч.</w:t>
            </w:r>
          </w:p>
          <w:p w14:paraId="4160C6DF" w14:textId="77777777" w:rsidR="00B237B3" w:rsidRPr="00B237B3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 круглосуточный, круглогодичный.</w:t>
            </w:r>
          </w:p>
          <w:p w14:paraId="0B653730" w14:textId="38BA309B" w:rsidR="00B237B3" w:rsidRPr="009B0AD4" w:rsidRDefault="00B237B3" w:rsidP="00B237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7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топливо - бурый уголь Ирша-Бородинского разреза Красноярского края.</w:t>
            </w:r>
          </w:p>
        </w:tc>
      </w:tr>
      <w:tr w:rsidR="0092459E" w:rsidRPr="00554EDE" w14:paraId="777A34E8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18C277CA" w14:textId="77777777" w:rsidR="0092459E" w:rsidRPr="00E34C8D" w:rsidRDefault="0092459E" w:rsidP="00E34C8D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34C8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ЦЕЛЬ ЗАКУПКИ</w:t>
            </w:r>
          </w:p>
        </w:tc>
      </w:tr>
      <w:tr w:rsidR="00E977D6" w:rsidRPr="00554EDE" w14:paraId="3C41F079" w14:textId="77777777" w:rsidTr="0051117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4C8EC9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499" w:type="dxa"/>
            <w:shd w:val="clear" w:color="auto" w:fill="auto"/>
            <w:noWrap/>
            <w:hideMark/>
          </w:tcPr>
          <w:p w14:paraId="609481BC" w14:textId="0FABC4F1" w:rsidR="00E977D6" w:rsidRPr="00D07233" w:rsidRDefault="00CA6627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Настоящее Техническое задание предусматривает </w:t>
            </w:r>
            <w:r w:rsidR="00D07233" w:rsidRP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комплекса строительно-монтажных работ по модернизации</w:t>
            </w:r>
            <w:r w:rsidR="00D07233" w:rsidRPr="00D072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07233" w:rsidRP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трубопроводов турбинного отделения Красноярской ТЭЦ-1.</w:t>
            </w:r>
          </w:p>
        </w:tc>
      </w:tr>
      <w:tr w:rsidR="00E977D6" w:rsidRPr="00554EDE" w14:paraId="1D535AE5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48B3305E" w14:textId="77777777" w:rsidR="00E977D6" w:rsidRPr="00E34C8D" w:rsidRDefault="00E977D6" w:rsidP="00E977D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34C8D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ОБЪЕМ РАБОТ</w:t>
            </w:r>
          </w:p>
        </w:tc>
      </w:tr>
      <w:tr w:rsidR="00E977D6" w:rsidRPr="00554EDE" w14:paraId="0F542782" w14:textId="77777777" w:rsidTr="006D7CE1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21D2C761" w14:textId="77777777" w:rsidR="00E977D6" w:rsidRPr="00A34045" w:rsidRDefault="00E977D6" w:rsidP="00E977D6">
            <w:pPr>
              <w:spacing w:after="0"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8499" w:type="dxa"/>
            <w:shd w:val="clear" w:color="auto" w:fill="auto"/>
            <w:noWrap/>
          </w:tcPr>
          <w:p w14:paraId="07DEF470" w14:textId="3CC2A2B0" w:rsidR="00EB35DC" w:rsidRPr="00FF24FD" w:rsidRDefault="00E977D6" w:rsidP="00D0723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Выполнить</w:t>
            </w:r>
            <w:r w:rsidR="00FF24FD" w:rsidRP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7233" w:rsidRP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строительно-монтажных работ по модернизации</w:t>
            </w:r>
            <w:r w:rsidR="00D07233" w:rsidRPr="00D0723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07233" w:rsidRP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трубопроводов турбинного отделения Красноярской ТЭЦ-1</w:t>
            </w:r>
            <w:r w:rsidR="00A90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согласно </w:t>
            </w:r>
            <w:r w:rsidR="00A9040B" w:rsidRPr="00091E82">
              <w:rPr>
                <w:rStyle w:val="FontStyle14"/>
                <w:sz w:val="24"/>
                <w:szCs w:val="24"/>
                <w:lang w:eastAsia="ru-RU"/>
              </w:rPr>
              <w:t>требований рабо</w:t>
            </w:r>
            <w:r w:rsidR="00D07233">
              <w:rPr>
                <w:rStyle w:val="FontStyle14"/>
                <w:sz w:val="24"/>
                <w:szCs w:val="24"/>
                <w:lang w:eastAsia="ru-RU"/>
              </w:rPr>
              <w:t>чей документации (Приложение 1,2).</w:t>
            </w:r>
          </w:p>
        </w:tc>
      </w:tr>
      <w:tr w:rsidR="00E977D6" w:rsidRPr="00554EDE" w14:paraId="19C7604B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2A7C7042" w14:textId="77777777" w:rsidR="00E977D6" w:rsidRDefault="00E977D6" w:rsidP="00E977D6">
            <w:pPr>
              <w:spacing w:after="0"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13C9C11E" w14:textId="111B1576" w:rsidR="00E977D6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 основное оборудование </w:t>
            </w:r>
            <w:r w:rsidR="006D0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материалы поставляю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тся Подрядчиком, согласно </w:t>
            </w:r>
            <w:r w:rsidR="006D0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ведомости</w:t>
            </w:r>
            <w:r w:rsid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(Приложение 3</w:t>
            </w:r>
            <w:r w:rsidRPr="00772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Вспомогательное оборудование и материалы,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необходимые для реализации проекта, поставляются силами Субподрядчика в полном объеме.</w:t>
            </w:r>
          </w:p>
          <w:p w14:paraId="3E025DC3" w14:textId="52808821" w:rsidR="00E977D6" w:rsidRDefault="00E977D6" w:rsidP="00E977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выявления дополнительного количества МТР, не указанного в рабочей документации, но необходимого для реализации 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строительно-монтажных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пусконаладочных работ в объеме данного технического задания, по согласованию Сторон Субподрядчик может осуществлять реализацию основных Материалов и Оборудования Подрядчику. Стоимость таких Материалов согласовывается Сторонами дополнительно. При согласовании Сторонами реализации основных Материалов и Оборудования Субподрядчик передает Подрядчику основные Материалы и Оборудование со всеми принадлежностями и относящимися к нему документами: </w:t>
            </w:r>
          </w:p>
          <w:p w14:paraId="7BD3CEB7" w14:textId="77777777" w:rsidR="00E977D6" w:rsidRDefault="00E977D6" w:rsidP="00E977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счёт-фактура, оформленный в соответствии с требованиями п.п. 5, 6 ст. 169 Налогового кодекса Российской Федерации; </w:t>
            </w:r>
          </w:p>
          <w:p w14:paraId="07AE2A43" w14:textId="77777777" w:rsidR="00E977D6" w:rsidRDefault="00E977D6" w:rsidP="00E977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сертификат (паспорт, свидетельство) качества, сертификат происхождения, сертификат (декларация) соответствия;</w:t>
            </w:r>
          </w:p>
          <w:p w14:paraId="3F97EF7B" w14:textId="77777777" w:rsidR="00E977D6" w:rsidRDefault="00E977D6" w:rsidP="00E977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ксерокопию квитанции о приеме груза, заверенную Подрядчиком (при доставке железнодорожным транспортом), товарно-транспортную накладную (при доставке автотранспортом); </w:t>
            </w:r>
          </w:p>
          <w:p w14:paraId="42CB22CA" w14:textId="77777777" w:rsidR="00E977D6" w:rsidRDefault="00E977D6" w:rsidP="00E977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товарную накладную формы ТОРГ-12 или Универсальный Передаточный Документ (УПД).</w:t>
            </w:r>
          </w:p>
          <w:p w14:paraId="02EB5924" w14:textId="060288D0" w:rsidR="00E977D6" w:rsidRPr="00D009B6" w:rsidRDefault="00E977D6" w:rsidP="00E977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отсутствии возражений Подрядчик подписывает товарную накладную формы ТОРГ-12 или УПД».</w:t>
            </w:r>
          </w:p>
        </w:tc>
      </w:tr>
      <w:tr w:rsidR="00E977D6" w:rsidRPr="00554EDE" w14:paraId="546253C8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10C5E927" w14:textId="77777777" w:rsidR="00E977D6" w:rsidRDefault="00E977D6" w:rsidP="00E977D6">
            <w:pPr>
              <w:spacing w:after="0"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7.3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138E47BA" w14:textId="4FD3E118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Toc426030730"/>
            <w:bookmarkStart w:id="2" w:name="_Toc426030845"/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На все виды работ согласно пункту 7.1 необходимо разработать и соглас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 с Подрядчиком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 xml:space="preserve"> проект производства работ (ППР)</w:t>
            </w:r>
            <w:bookmarkEnd w:id="1"/>
            <w:bookmarkEnd w:id="2"/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977D6" w:rsidRPr="00554EDE" w14:paraId="72EC07EE" w14:textId="77777777" w:rsidTr="00FA1D07">
        <w:trPr>
          <w:trHeight w:val="1698"/>
        </w:trPr>
        <w:tc>
          <w:tcPr>
            <w:tcW w:w="993" w:type="dxa"/>
            <w:shd w:val="clear" w:color="auto" w:fill="auto"/>
            <w:noWrap/>
            <w:vAlign w:val="center"/>
          </w:tcPr>
          <w:p w14:paraId="5B34F5BF" w14:textId="77777777" w:rsidR="00E977D6" w:rsidRDefault="00E977D6" w:rsidP="00E977D6">
            <w:pPr>
              <w:spacing w:after="0"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19C49547" w14:textId="5560FA9F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начала производства работ разработать и согласовать с Подрядчиком комплексно-сетевой график производства работ. В ходе реализации проекта Субподрядная орга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низация обеспечивает разработку и согласование 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месячно-суточных графиков производства работ с указанием физических объемов (пла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н/факт) </w:t>
            </w:r>
            <w:r w:rsidRPr="005C1C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позднее 25 числа каждого месяца с неукоснительным соблюдением сроков указанных в этих графиках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3E6A8F0" w14:textId="58571200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Субподрядчик согласовывает 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комплексно-сетевой график с Подрядчиком и Заказчиком с учетом вывода основного оборудования в модернизацию и ремонт.</w:t>
            </w:r>
          </w:p>
        </w:tc>
      </w:tr>
      <w:tr w:rsidR="00E977D6" w:rsidRPr="00554EDE" w14:paraId="2198E4E6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63F92254" w14:textId="77777777" w:rsidR="00E977D6" w:rsidRPr="009435DE" w:rsidRDefault="00E977D6" w:rsidP="00E977D6">
            <w:pPr>
              <w:spacing w:after="0"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67A6EDDE" w14:textId="77777777" w:rsidR="00E977D6" w:rsidRPr="00B839C9" w:rsidRDefault="00E977D6" w:rsidP="00E977D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B839C9">
              <w:rPr>
                <w:sz w:val="24"/>
                <w:szCs w:val="24"/>
              </w:rPr>
              <w:t xml:space="preserve">Субподрядчику подготовить перечень исполнительной документации и утвердить его у Подрядчика. Указанный перечень должен учитывать требования Федеральных норм и правил. </w:t>
            </w:r>
          </w:p>
          <w:p w14:paraId="0A00596F" w14:textId="77777777" w:rsidR="00E977D6" w:rsidRPr="00B839C9" w:rsidRDefault="00E977D6" w:rsidP="00E977D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B839C9">
              <w:rPr>
                <w:sz w:val="24"/>
                <w:szCs w:val="24"/>
              </w:rPr>
              <w:t xml:space="preserve">В процессе выполнения работ, для подписания актов выполненных работ, предоставлять Подрядчику текущую приемо-сдаточную и исполнительную документацию, в соответствии с этапами СМР и требованиями действующих нормативов. </w:t>
            </w:r>
          </w:p>
          <w:p w14:paraId="4A73AD7F" w14:textId="77777777" w:rsidR="00E977D6" w:rsidRPr="00B839C9" w:rsidRDefault="00E977D6" w:rsidP="00E977D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B839C9">
              <w:rPr>
                <w:sz w:val="24"/>
                <w:szCs w:val="24"/>
              </w:rPr>
              <w:t>По завершении работ подготовить и сдать Подрядчику полный комплект исполнительной документации согласно утвержденному перечню.</w:t>
            </w:r>
          </w:p>
          <w:p w14:paraId="4AF840C1" w14:textId="77777777" w:rsidR="00E977D6" w:rsidRPr="00D04965" w:rsidRDefault="00E977D6" w:rsidP="00E977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и комплектность исполнительной документации регламентируются:</w:t>
            </w:r>
          </w:p>
          <w:p w14:paraId="30D9002F" w14:textId="77777777" w:rsidR="00E977D6" w:rsidRPr="00D04965" w:rsidRDefault="00E977D6" w:rsidP="00E977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СП 48.13330.2019 «Организация строительства»;</w:t>
            </w:r>
          </w:p>
          <w:p w14:paraId="0FE8DD46" w14:textId="77777777" w:rsidR="00E977D6" w:rsidRPr="00D04965" w:rsidRDefault="00E977D6" w:rsidP="00E977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Приказом Минстроя России от 16.05.2023 № 344/пр. «Об утверждении состава и порядка ведения исполнительной документации при строительстве, реконструкции, капитальном ремонте объектов капитального строительства»;</w:t>
            </w:r>
          </w:p>
          <w:p w14:paraId="737D83DE" w14:textId="77777777" w:rsidR="00E977D6" w:rsidRPr="00D04965" w:rsidRDefault="00E977D6" w:rsidP="00E977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ГОСТ Р 51872-2024 – «Документация исполнительная геодезическая. Правила выполнения»;</w:t>
            </w:r>
          </w:p>
          <w:p w14:paraId="52D3C77D" w14:textId="3138D9C1" w:rsidR="00E977D6" w:rsidRPr="00B839C9" w:rsidRDefault="00E977D6" w:rsidP="00E977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9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Приказ Минстрой РФ № 1026/ПР от 02.12.2022 «Об утверждении формы и порядка ведения общего журнала, в котором ведется учет выполнения работ по строительству, реконструкции, капитальному ремонту объекта капитального строительства» .</w:t>
            </w:r>
          </w:p>
        </w:tc>
      </w:tr>
      <w:tr w:rsidR="00E977D6" w:rsidRPr="00554EDE" w14:paraId="0E97096D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9200E8" w14:textId="77777777" w:rsidR="00E977D6" w:rsidRPr="00554EDE" w:rsidRDefault="00E977D6" w:rsidP="00E977D6">
            <w:pPr>
              <w:spacing w:after="0"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7.6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59398458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завершению работ, не позднее чем через 30 дней после их окончания, со строительной площадки должны быть удалены техника, привезенные бытовые помещения и инструментальные будки, а также остатки строительного и бытового мусора, образовавшегося в результате проведения СМР. </w:t>
            </w:r>
          </w:p>
        </w:tc>
      </w:tr>
      <w:tr w:rsidR="00E977D6" w:rsidRPr="00554EDE" w14:paraId="728E90AA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</w:tcPr>
          <w:p w14:paraId="5351574A" w14:textId="77777777" w:rsidR="00E977D6" w:rsidRPr="002E104F" w:rsidRDefault="00E977D6" w:rsidP="00E977D6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568" w:hanging="284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2E104F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СРОКИ И ЭТАПЫ ВЫПОЛНЕНИЯ РАБОТ</w:t>
            </w:r>
          </w:p>
        </w:tc>
      </w:tr>
      <w:tr w:rsidR="00E977D6" w:rsidRPr="00554EDE" w14:paraId="1F462B99" w14:textId="77777777" w:rsidTr="00FA1D07">
        <w:trPr>
          <w:trHeight w:val="345"/>
        </w:trPr>
        <w:tc>
          <w:tcPr>
            <w:tcW w:w="993" w:type="dxa"/>
            <w:shd w:val="clear" w:color="auto" w:fill="auto"/>
            <w:noWrap/>
            <w:vAlign w:val="center"/>
          </w:tcPr>
          <w:p w14:paraId="6250C157" w14:textId="77777777" w:rsidR="00E977D6" w:rsidRPr="00554EDE" w:rsidRDefault="00E977D6" w:rsidP="00E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4F1622E9" w14:textId="23267196" w:rsidR="00E977D6" w:rsidRPr="008B445F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Начало выполнения работ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договора</w:t>
            </w:r>
            <w:r w:rsidRPr="001D2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977D6" w:rsidRPr="00554EDE" w14:paraId="6BBB8781" w14:textId="77777777" w:rsidTr="00B4307D">
        <w:trPr>
          <w:trHeight w:val="400"/>
        </w:trPr>
        <w:tc>
          <w:tcPr>
            <w:tcW w:w="993" w:type="dxa"/>
            <w:shd w:val="clear" w:color="auto" w:fill="auto"/>
            <w:noWrap/>
            <w:vAlign w:val="center"/>
          </w:tcPr>
          <w:p w14:paraId="62035616" w14:textId="77777777" w:rsidR="00E977D6" w:rsidRPr="00A34045" w:rsidRDefault="00E977D6" w:rsidP="00E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8499" w:type="dxa"/>
            <w:shd w:val="clear" w:color="auto" w:fill="auto"/>
            <w:noWrap/>
          </w:tcPr>
          <w:p w14:paraId="350A6B1A" w14:textId="406487E7" w:rsidR="00E977D6" w:rsidRPr="00862650" w:rsidRDefault="00890ED5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Окончание </w:t>
            </w:r>
            <w:r w:rsidR="00D07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работ- не позднее 12.09.2025г.</w:t>
            </w:r>
          </w:p>
        </w:tc>
      </w:tr>
      <w:tr w:rsidR="00E977D6" w:rsidRPr="00554EDE" w14:paraId="01D8FA95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  <w:vAlign w:val="center"/>
          </w:tcPr>
          <w:p w14:paraId="144A4F82" w14:textId="77777777" w:rsidR="00E977D6" w:rsidRPr="00697002" w:rsidRDefault="00E977D6" w:rsidP="00E977D6">
            <w:pPr>
              <w:pStyle w:val="a4"/>
              <w:numPr>
                <w:ilvl w:val="0"/>
                <w:numId w:val="21"/>
              </w:numPr>
              <w:suppressAutoHyphens/>
              <w:spacing w:after="0" w:line="240" w:lineRule="auto"/>
              <w:ind w:left="568" w:hanging="284"/>
              <w:rPr>
                <w:rFonts w:eastAsia="Times New Roman"/>
                <w:color w:val="000000"/>
                <w:sz w:val="24"/>
                <w:szCs w:val="24"/>
              </w:rPr>
            </w:pPr>
            <w:r w:rsidRPr="0069700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ОСНОВНЫЕ ТРЕБОВАНИЯ К ВЫПОЛНЕНИЮ РАБОТ</w:t>
            </w:r>
          </w:p>
        </w:tc>
      </w:tr>
      <w:tr w:rsidR="00E977D6" w:rsidRPr="00554EDE" w14:paraId="257FEA55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7C11DD1F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8499" w:type="dxa"/>
            <w:shd w:val="clear" w:color="auto" w:fill="auto"/>
            <w:noWrap/>
          </w:tcPr>
          <w:p w14:paraId="7FD40A0D" w14:textId="1528F383" w:rsidR="00E977D6" w:rsidRPr="00B224D7" w:rsidRDefault="00E977D6" w:rsidP="00E977D6">
            <w:pPr>
              <w:pStyle w:val="a4"/>
              <w:suppressAutoHyphens/>
              <w:spacing w:after="0" w:line="240" w:lineRule="auto"/>
              <w:ind w:left="125" w:firstLine="0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Перед началом производства работ должна проводиться совместная идентификация рисков Подрядчика и Субподрядчика (Подрядчик в части действующего оборудования, зданий и сооружений владельца территории, Субподрядчик в части производства работ, применительно к рискам Подрядчика). </w:t>
            </w:r>
          </w:p>
          <w:p w14:paraId="545CFAE7" w14:textId="26A0BF35" w:rsidR="00E977D6" w:rsidRPr="004D308D" w:rsidRDefault="00E977D6" w:rsidP="00E977D6">
            <w:pPr>
              <w:pStyle w:val="a4"/>
              <w:suppressAutoHyphens/>
              <w:spacing w:after="0" w:line="240" w:lineRule="auto"/>
              <w:ind w:left="125" w:firstLine="0"/>
              <w:rPr>
                <w:rFonts w:eastAsia="Times New Roman"/>
                <w:color w:val="000000"/>
                <w:sz w:val="24"/>
                <w:szCs w:val="24"/>
              </w:rPr>
            </w:pPr>
            <w:r w:rsidRPr="00DD64A4">
              <w:rPr>
                <w:rFonts w:eastAsia="Times New Roman"/>
                <w:color w:val="000000"/>
                <w:sz w:val="24"/>
                <w:szCs w:val="24"/>
              </w:rPr>
              <w:t>Субподрядчик должен выполнить комплекс работ, обозначенный в п.7 настоящего Технического задания по указанной рабочей документации, включая поставку материально-технических ресурсов, необходимых для выполнения работ. При этом Субподрядчик должен обеспечить:</w:t>
            </w:r>
          </w:p>
          <w:p w14:paraId="0E125E71" w14:textId="77777777" w:rsidR="00E977D6" w:rsidRPr="00AD6F0D" w:rsidRDefault="00E977D6" w:rsidP="00E977D6">
            <w:pPr>
              <w:pStyle w:val="a4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D6F0D">
              <w:rPr>
                <w:rFonts w:eastAsia="Times New Roman"/>
                <w:color w:val="000000"/>
                <w:sz w:val="24"/>
                <w:szCs w:val="24"/>
              </w:rPr>
              <w:t>Контроль хода выполнения работ и составление соответствующей отчетности;</w:t>
            </w:r>
          </w:p>
          <w:p w14:paraId="71BDC574" w14:textId="77777777" w:rsidR="00E977D6" w:rsidRPr="005069B0" w:rsidRDefault="00E977D6" w:rsidP="00E977D6">
            <w:pPr>
              <w:pStyle w:val="a4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AD6F0D">
              <w:rPr>
                <w:rFonts w:eastAsia="Times New Roman"/>
                <w:color w:val="000000"/>
                <w:sz w:val="24"/>
                <w:szCs w:val="24"/>
              </w:rPr>
              <w:t>Руководство, координацию и согласование деятельности сторонних организаций, привлекаемых на суб</w:t>
            </w:r>
            <w:r w:rsidRPr="005069B0">
              <w:rPr>
                <w:rFonts w:eastAsia="Times New Roman"/>
                <w:color w:val="000000"/>
                <w:sz w:val="24"/>
                <w:szCs w:val="24"/>
              </w:rPr>
              <w:t>субподряд, включая получение разрешений, согласований и т.п.;</w:t>
            </w:r>
          </w:p>
          <w:p w14:paraId="184CDA05" w14:textId="77777777" w:rsidR="00E977D6" w:rsidRPr="005069B0" w:rsidRDefault="00E977D6" w:rsidP="00E977D6">
            <w:pPr>
              <w:pStyle w:val="a4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5069B0">
              <w:rPr>
                <w:rFonts w:eastAsia="Times New Roman"/>
                <w:color w:val="000000"/>
                <w:sz w:val="24"/>
                <w:szCs w:val="24"/>
              </w:rPr>
              <w:t>Оказание всех услуг, обеспечение сил и средств и управление ими, независимо от того указаны они в настоящем документе или нет, но требуемых для успешного выполнения работ по данному ТЗ;</w:t>
            </w:r>
          </w:p>
          <w:p w14:paraId="5754B46D" w14:textId="77777777" w:rsidR="00E977D6" w:rsidRPr="005069B0" w:rsidRDefault="00E977D6" w:rsidP="00E977D6">
            <w:pPr>
              <w:pStyle w:val="a4"/>
              <w:numPr>
                <w:ilvl w:val="0"/>
                <w:numId w:val="33"/>
              </w:numPr>
              <w:tabs>
                <w:tab w:val="left" w:pos="312"/>
              </w:tabs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5069B0">
              <w:rPr>
                <w:rFonts w:eastAsia="Times New Roman"/>
                <w:color w:val="000000"/>
                <w:sz w:val="24"/>
                <w:szCs w:val="24"/>
              </w:rPr>
              <w:t>Выполнение требований соответствующих контролирующих органов и всех соответствующих законодательных и нормативных документов РФ, получение необходимой разрешительной документации в ходе строительства;</w:t>
            </w:r>
          </w:p>
          <w:p w14:paraId="679AA5CB" w14:textId="77777777" w:rsidR="00E977D6" w:rsidRPr="005069B0" w:rsidRDefault="00E977D6" w:rsidP="00E977D6">
            <w:pPr>
              <w:pStyle w:val="a4"/>
              <w:numPr>
                <w:ilvl w:val="0"/>
                <w:numId w:val="33"/>
              </w:numPr>
              <w:tabs>
                <w:tab w:val="left" w:pos="312"/>
              </w:tabs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5069B0">
              <w:t xml:space="preserve"> </w:t>
            </w:r>
            <w:r w:rsidRPr="005069B0">
              <w:rPr>
                <w:rFonts w:eastAsia="Times New Roman"/>
                <w:color w:val="000000"/>
                <w:sz w:val="24"/>
                <w:szCs w:val="24"/>
              </w:rPr>
              <w:t>Выполнение погрузочно-разгрузочных и такелажных работ и наличие на период разгрузки, перемещения и монтажа грузоподъемного оборудования, оснастки и специальных монтажных приспособлений;</w:t>
            </w:r>
          </w:p>
          <w:p w14:paraId="32D741AD" w14:textId="77777777" w:rsidR="00E977D6" w:rsidRPr="005069B0" w:rsidRDefault="00E977D6" w:rsidP="00E977D6">
            <w:pPr>
              <w:pStyle w:val="a4"/>
              <w:numPr>
                <w:ilvl w:val="0"/>
                <w:numId w:val="33"/>
              </w:numPr>
              <w:tabs>
                <w:tab w:val="left" w:pos="312"/>
              </w:tabs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5069B0">
              <w:rPr>
                <w:rFonts w:eastAsia="Times New Roman"/>
                <w:color w:val="000000"/>
                <w:sz w:val="24"/>
                <w:szCs w:val="24"/>
              </w:rPr>
              <w:t>При необходимости применения строительных лесов для выполнения работ</w:t>
            </w:r>
            <w:r w:rsidRPr="005069B0" w:rsidDel="00CC5F9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069B0">
              <w:rPr>
                <w:rFonts w:eastAsia="Times New Roman"/>
                <w:color w:val="000000"/>
                <w:sz w:val="24"/>
                <w:szCs w:val="24"/>
              </w:rPr>
              <w:t>обеспечить их поставку, монтаж-демонтаж и техническое содержание. Строительные леса должны быть в исправном состоянии и иметь паспорт. Эксплуатация строительных лесов разрешается только после приемки комиссией с оформлением разрешительной документации;</w:t>
            </w:r>
          </w:p>
          <w:p w14:paraId="06FF5707" w14:textId="77777777" w:rsidR="00E977D6" w:rsidRPr="005069B0" w:rsidRDefault="00E977D6" w:rsidP="00E977D6">
            <w:pPr>
              <w:pStyle w:val="a4"/>
              <w:numPr>
                <w:ilvl w:val="0"/>
                <w:numId w:val="33"/>
              </w:numPr>
              <w:tabs>
                <w:tab w:val="left" w:pos="312"/>
              </w:tabs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5069B0">
              <w:rPr>
                <w:rFonts w:eastAsia="Times New Roman"/>
                <w:color w:val="000000"/>
                <w:sz w:val="24"/>
                <w:szCs w:val="24"/>
              </w:rPr>
              <w:t>Безопасные условия труда, выполнение мероприятий, предотвращающих вред окружающей среде;</w:t>
            </w:r>
          </w:p>
          <w:p w14:paraId="3BBABBC5" w14:textId="77777777" w:rsidR="00E977D6" w:rsidRPr="005069B0" w:rsidRDefault="00E977D6" w:rsidP="00E977D6">
            <w:pPr>
              <w:pStyle w:val="a4"/>
              <w:numPr>
                <w:ilvl w:val="0"/>
                <w:numId w:val="33"/>
              </w:numPr>
              <w:tabs>
                <w:tab w:val="left" w:pos="312"/>
              </w:tabs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5069B0">
              <w:rPr>
                <w:rFonts w:eastAsia="Times New Roman"/>
                <w:color w:val="000000"/>
                <w:sz w:val="24"/>
                <w:szCs w:val="24"/>
              </w:rPr>
              <w:t>Разработка предусмотренной Договором Технической, Эксплуатационной документации и Исполнительной документации.</w:t>
            </w:r>
          </w:p>
          <w:p w14:paraId="05C25407" w14:textId="77777777" w:rsidR="00E977D6" w:rsidRPr="00AD6F0D" w:rsidRDefault="00E977D6" w:rsidP="00E977D6">
            <w:pPr>
              <w:pStyle w:val="a4"/>
              <w:numPr>
                <w:ilvl w:val="0"/>
                <w:numId w:val="33"/>
              </w:numPr>
              <w:tabs>
                <w:tab w:val="left" w:pos="312"/>
              </w:tabs>
              <w:suppressAutoHyphens/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D64A4">
              <w:rPr>
                <w:rFonts w:eastAsia="Times New Roman"/>
                <w:color w:val="000000"/>
                <w:sz w:val="24"/>
                <w:szCs w:val="24"/>
              </w:rPr>
              <w:t>Исполнение других обязательств Субподрядчика, предусмотренных Договор</w:t>
            </w:r>
            <w:r w:rsidRPr="004D308D">
              <w:rPr>
                <w:rFonts w:eastAsia="Times New Roman"/>
                <w:color w:val="000000"/>
                <w:sz w:val="24"/>
                <w:szCs w:val="24"/>
              </w:rPr>
              <w:t>ом Субподряда</w:t>
            </w:r>
            <w:r w:rsidRPr="00AD6F0D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14:paraId="0B1E53C2" w14:textId="77777777" w:rsidR="00E977D6" w:rsidRPr="005069B0" w:rsidRDefault="00E977D6" w:rsidP="00E977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Полный объем Работ выполняется согласно Рабоч</w:t>
            </w:r>
            <w:r w:rsidRPr="005069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ей Документации, разработанной Проектной организацией и выданной «в производство работ». </w:t>
            </w:r>
          </w:p>
        </w:tc>
      </w:tr>
      <w:tr w:rsidR="00E977D6" w:rsidRPr="00554EDE" w14:paraId="60A5AAA0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374D82D7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8499" w:type="dxa"/>
            <w:shd w:val="clear" w:color="auto" w:fill="auto"/>
            <w:noWrap/>
          </w:tcPr>
          <w:p w14:paraId="33A14248" w14:textId="77777777" w:rsidR="00E977D6" w:rsidRPr="004D308D" w:rsidRDefault="00E977D6" w:rsidP="00E977D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A4">
              <w:rPr>
                <w:rFonts w:ascii="Times New Roman" w:hAnsi="Times New Roman" w:cs="Times New Roman"/>
                <w:sz w:val="24"/>
                <w:szCs w:val="24"/>
              </w:rPr>
              <w:t xml:space="preserve">Персонал Субподрядной организации должен знать и выполнять требования правил по охране труда, промышленной и пожарной безопасности, правил внутриобъектового режима, принятых в отрасли, иметь при себе удостоверения по охране труда и пожарно-техническому минимуму, при выполнении </w:t>
            </w:r>
            <w:r w:rsidRPr="00DD64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специальных видов работ, иметь допуск к их выполнению с отметкой в удостоверении по охране труда.</w:t>
            </w:r>
          </w:p>
          <w:p w14:paraId="4C788545" w14:textId="77777777" w:rsidR="00E977D6" w:rsidRPr="00AD6F0D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0D">
              <w:rPr>
                <w:rFonts w:ascii="Times New Roman" w:hAnsi="Times New Roman" w:cs="Times New Roman"/>
                <w:sz w:val="24"/>
                <w:szCs w:val="24"/>
              </w:rPr>
              <w:t>Все работы должны выполняться в соответствии с настоящим Техническим заданием, утвержденным Подрядчиком, которое является неотъемлемой частью Договора, с соблюдением нормативно-правовых актов РФ, регулирующих данный вид деятельности.</w:t>
            </w:r>
          </w:p>
          <w:p w14:paraId="469D7BFC" w14:textId="0DB294D4" w:rsidR="00E977D6" w:rsidRPr="005069B0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 xml:space="preserve">При осуществлении деятельности на объектах </w:t>
            </w:r>
            <w:r w:rsidR="00B34FD4">
              <w:rPr>
                <w:rFonts w:ascii="Times New Roman" w:hAnsi="Times New Roman" w:cs="Times New Roman"/>
                <w:sz w:val="24"/>
                <w:szCs w:val="24"/>
              </w:rPr>
              <w:t>филиала «Красноярская ТЭЦ-1» АО «Енисейская ТГК (ТГК-13)»</w:t>
            </w: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руководствоваться, включая, но не ограничиваясь:</w:t>
            </w:r>
          </w:p>
          <w:p w14:paraId="22AA5D2C" w14:textId="1AE0319E" w:rsidR="00E977D6" w:rsidRPr="005069B0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 xml:space="preserve">–   Правилами внутреннего трудового распорядка </w:t>
            </w:r>
            <w:r w:rsidR="00B34FD4">
              <w:rPr>
                <w:rFonts w:ascii="Times New Roman" w:hAnsi="Times New Roman" w:cs="Times New Roman"/>
                <w:sz w:val="24"/>
                <w:szCs w:val="24"/>
              </w:rPr>
              <w:t>филиала «Красноярская       ТЭЦ-1» АО «Енисейская ТГК (ТГК-13)»</w:t>
            </w: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C526AA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РД34.03.201-97 «Правила техники безопасности при эксплуатации тепломеханического оборудования электростанций и тепловых сетей»;</w:t>
            </w:r>
          </w:p>
          <w:p w14:paraId="3269451D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противопожарного режима (утв. Постановлением правительства РФ от 16.09.20г. №1479 с изменениями на 21.05.2021г); </w:t>
            </w:r>
          </w:p>
          <w:p w14:paraId="0BDD9045" w14:textId="1A65B70D" w:rsidR="00E977D6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>Стандартом «Управление подрядными 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производственной безопасности</w:t>
            </w: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 xml:space="preserve">» (С-ГК-В8-01), утвержденным приказом </w:t>
            </w:r>
            <w:r w:rsidR="00597C3E" w:rsidRPr="00597C3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A5BA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97C3E" w:rsidRPr="00597C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  <w:r w:rsidR="00597C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>СГК» № ГО/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>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D4F18">
              <w:rPr>
                <w:rFonts w:ascii="Times New Roman" w:hAnsi="Times New Roman" w:cs="Times New Roman"/>
                <w:sz w:val="24"/>
                <w:szCs w:val="24"/>
              </w:rPr>
              <w:t xml:space="preserve"> г.; </w:t>
            </w:r>
          </w:p>
          <w:p w14:paraId="44B7D30C" w14:textId="088906FB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Минтруда РФ № 884н от 11.12.2020 «Правила по охране труда при выполнении электросварочных и газосварочных работах»;</w:t>
            </w:r>
          </w:p>
          <w:p w14:paraId="5B285597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Минтруда РФ № 835н от 27.11.2020 «Правила безопасности при работе с инструментом и приспособлениями»;</w:t>
            </w:r>
          </w:p>
          <w:p w14:paraId="356860B7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Минтруда РФ № 903н от 15.12.2020 «Правила по охране труда при эксплуатации электроустановок»;</w:t>
            </w:r>
          </w:p>
          <w:p w14:paraId="005324AD" w14:textId="6299FC2B" w:rsidR="00E977D6" w:rsidRPr="005069B0" w:rsidRDefault="00E977D6" w:rsidP="00E977D6">
            <w:pPr>
              <w:pStyle w:val="a4"/>
              <w:numPr>
                <w:ilvl w:val="0"/>
                <w:numId w:val="1"/>
              </w:numPr>
              <w:tabs>
                <w:tab w:val="left" w:pos="484"/>
                <w:tab w:val="left" w:pos="625"/>
              </w:tabs>
              <w:suppressAutoHyphens/>
              <w:spacing w:after="0" w:line="240" w:lineRule="auto"/>
              <w:ind w:left="-83" w:firstLine="283"/>
              <w:rPr>
                <w:sz w:val="24"/>
                <w:szCs w:val="24"/>
              </w:rPr>
            </w:pPr>
            <w:r w:rsidRPr="005069B0">
              <w:rPr>
                <w:sz w:val="24"/>
                <w:szCs w:val="24"/>
              </w:rPr>
              <w:t xml:space="preserve">Правилами по охране труда при строительстве, реконструкции и ремонте, утвержденными Приказом Министерства труда и социальной защиты № 883н </w:t>
            </w:r>
            <w:r w:rsidR="00597C3E">
              <w:rPr>
                <w:sz w:val="24"/>
                <w:szCs w:val="24"/>
              </w:rPr>
              <w:t xml:space="preserve">      </w:t>
            </w:r>
            <w:r w:rsidRPr="005069B0">
              <w:rPr>
                <w:sz w:val="24"/>
                <w:szCs w:val="24"/>
              </w:rPr>
              <w:t>от 11.12.2020;</w:t>
            </w:r>
          </w:p>
          <w:p w14:paraId="10B2AC4F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Федеральным законом «О промышленной безопасности опасных производственных объектов» от 21.07.1997 г. №116-ФЗ;</w:t>
            </w:r>
          </w:p>
          <w:p w14:paraId="318913AA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Правилами по охране труда при работе на высоте (Приказ Министерства труда и социальной защиты РФ от 16.11.2020 г. № 782н);</w:t>
            </w:r>
          </w:p>
          <w:p w14:paraId="72C4351B" w14:textId="29CAFF82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Инструкцией по подготовке и проведению огневых работ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FD4">
              <w:rPr>
                <w:rFonts w:ascii="Times New Roman" w:hAnsi="Times New Roman" w:cs="Times New Roman"/>
                <w:sz w:val="24"/>
                <w:szCs w:val="24"/>
              </w:rPr>
              <w:t>филиала «Красноярская ТЭЦ-1» АО «Енисейская ТГК (ТГК-13)»</w:t>
            </w: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3642BE" w14:textId="0EFF57BD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Федеральными нормами и правилами в области промышленной безопасности «Правила безопасности для объектов, использующих сжиженные углеводородные газы», утвержденными приказом Ростехнадзора № 532 </w:t>
            </w:r>
            <w:r w:rsidR="00597C3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от 15.12.2020 г.;</w:t>
            </w:r>
          </w:p>
          <w:p w14:paraId="78AB6FA0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Требованиями Федерального закона № 384 от 30.12.2009 г. «Технический регламент о безопасности зданий и сооружений»;</w:t>
            </w:r>
          </w:p>
          <w:p w14:paraId="63E65006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СП 48.13330.2019 «Организация строительства»;</w:t>
            </w:r>
          </w:p>
          <w:p w14:paraId="1598DC9C" w14:textId="35321CDE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СНиП 12-03-2001 Безопасность труда в строительстве Часть 1. </w:t>
            </w:r>
            <w:r w:rsidR="00B34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Общие требования;</w:t>
            </w:r>
          </w:p>
          <w:p w14:paraId="24540BC3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СНиП 12-04-2002 Безопасность труда в строительстве Часть 2. Строительное производство; </w:t>
            </w:r>
          </w:p>
          <w:p w14:paraId="47540F6E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СО 153-34.03.204 «Правила безопасности при работе с инструментом и приспособлениями»;</w:t>
            </w:r>
          </w:p>
          <w:p w14:paraId="7EE0D5C2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СО 153-34.03.305-2003 «Инструкция о мерах пожарной безопасности при проведении огневых работ на энергетических предприятиях»;</w:t>
            </w:r>
          </w:p>
          <w:p w14:paraId="12757BC6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СП 70.13330.2012 «Несущие и ограждающие конструкции»;</w:t>
            </w:r>
          </w:p>
          <w:p w14:paraId="401A1DFE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СП 71.13330.2017 «Изоляционные и отделочные покрытия»;</w:t>
            </w:r>
          </w:p>
          <w:p w14:paraId="44FD628E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СП 112.13330.2011 «Пожарная безопасность зданий и сооружений»;</w:t>
            </w:r>
          </w:p>
          <w:p w14:paraId="47BAADCA" w14:textId="6B0D09C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 72.13330.2016 «Защита строительных конструкций и сооружений </w:t>
            </w:r>
            <w:r w:rsidR="00B34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от коррозии»;</w:t>
            </w:r>
          </w:p>
          <w:p w14:paraId="5FA9EDCE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t>СП 28.13330.2017 «Защита строительных конструкций от коррозии»;</w:t>
            </w:r>
          </w:p>
          <w:p w14:paraId="1514E65C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 61.13330.2012 «Тепловая изоляция оборудования и трубопроводов». Актуализированная редакция СНиП 41-03-2003;</w:t>
            </w: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D607D3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РТН от 15.12.2020 № 536. Об утверждении федеральных норм и правил в области промышленной безопасности «Правила промышленной безопасности при использовании оборудования, работающего под избыточным давлением»;</w:t>
            </w:r>
          </w:p>
          <w:p w14:paraId="76F71087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РТН от 15.12.2020 № 533 Об утверждении федеральных норм и правил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производств»;</w:t>
            </w:r>
          </w:p>
          <w:p w14:paraId="7F41F3F0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РТН от 15.12.2020 № 528 Об утверждении федеральных норм и правил в области промышленной безопасности «Правила безопасного ведения газоопасных, огневых и ремонтных работ»;</w:t>
            </w:r>
          </w:p>
          <w:p w14:paraId="203849C8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РТН от 11.12.2020 № 519 Об утверждении Федеральных норм и правил в области промышленной безопасности «Требования к производству сварочных работ на опасных производственных объектах»;</w:t>
            </w:r>
          </w:p>
          <w:p w14:paraId="2A73406B" w14:textId="77777777" w:rsidR="00E977D6" w:rsidRPr="005069B0" w:rsidRDefault="00E977D6" w:rsidP="00E977D6">
            <w:pPr>
              <w:numPr>
                <w:ilvl w:val="0"/>
                <w:numId w:val="1"/>
              </w:numPr>
              <w:tabs>
                <w:tab w:val="left" w:pos="299"/>
              </w:tabs>
              <w:suppressAutoHyphens/>
              <w:spacing w:after="0" w:line="240" w:lineRule="auto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Приказом РТН от 01.12.2020 № 478 Об утверждении федеральных норм и правил в области промышленной безопасности «Основные требования к проведению неразрушающего контроля технических устройств, зданий и сооружений на опасных производственных объектах»;</w:t>
            </w:r>
          </w:p>
          <w:p w14:paraId="227B1CA5" w14:textId="77777777" w:rsidR="00E977D6" w:rsidRPr="005069B0" w:rsidRDefault="00E977D6" w:rsidP="00E977D6">
            <w:pPr>
              <w:pStyle w:val="a4"/>
              <w:numPr>
                <w:ilvl w:val="0"/>
                <w:numId w:val="1"/>
              </w:numPr>
              <w:tabs>
                <w:tab w:val="left" w:pos="306"/>
              </w:tabs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069B0">
              <w:rPr>
                <w:sz w:val="24"/>
                <w:szCs w:val="24"/>
              </w:rPr>
              <w:t>Приказом РТН от 26.11.2020 № 461 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сооружения».</w:t>
            </w:r>
          </w:p>
          <w:p w14:paraId="68069C43" w14:textId="77777777" w:rsidR="00E977D6" w:rsidRPr="005069B0" w:rsidRDefault="00E977D6" w:rsidP="00E977D6">
            <w:pPr>
              <w:tabs>
                <w:tab w:val="left" w:pos="299"/>
              </w:tabs>
              <w:suppressAutoHyphens/>
              <w:spacing w:after="0" w:line="240" w:lineRule="auto"/>
              <w:ind w:left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9B0">
              <w:rPr>
                <w:rFonts w:ascii="Times New Roman" w:hAnsi="Times New Roman" w:cs="Times New Roman"/>
                <w:sz w:val="24"/>
                <w:szCs w:val="24"/>
              </w:rPr>
              <w:t>В случае изменения нормативной или законодательной базы, в момент приемки выполненных работ применяется действующая редакция такого нормативного документа.</w:t>
            </w:r>
          </w:p>
        </w:tc>
      </w:tr>
      <w:tr w:rsidR="00E977D6" w:rsidRPr="00554EDE" w14:paraId="36570878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8FB8BB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E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9.3</w:t>
            </w:r>
          </w:p>
        </w:tc>
        <w:tc>
          <w:tcPr>
            <w:tcW w:w="8499" w:type="dxa"/>
            <w:shd w:val="clear" w:color="auto" w:fill="auto"/>
            <w:noWrap/>
            <w:hideMark/>
          </w:tcPr>
          <w:p w14:paraId="7AAEBA64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Считается, что Субподрядчик посетил и изучил площадку Объекта и ее окрестности и имеет всю необходимую информацию, а также удовлетворен тем, что касается следующего:</w:t>
            </w:r>
          </w:p>
          <w:p w14:paraId="1C319414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формы и характера площадки, включая характер грунта и подпочвы;</w:t>
            </w:r>
          </w:p>
          <w:p w14:paraId="350A7F95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геологических, географических, природных гидрологических и климатических условий;</w:t>
            </w:r>
          </w:p>
          <w:p w14:paraId="6ECD596F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объема и характера работ и материалов, необходимых для выполнения работ, или какой-либо их части (включая опалубку и строительных лесов);</w:t>
            </w:r>
          </w:p>
          <w:p w14:paraId="56ECDD27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наличия материалов и всего другого необходимого для поставки и т.д.;</w:t>
            </w:r>
          </w:p>
          <w:p w14:paraId="57ECF550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средств связи с площадкой, а также необходимого размещения;</w:t>
            </w:r>
          </w:p>
          <w:p w14:paraId="388BD73A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средств и имеющихся подъездных путей для работы на площадке;</w:t>
            </w:r>
          </w:p>
          <w:p w14:paraId="67CCABC0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наличия площадок для производства работ, наличия и строительства складских помещений и зданий, а также рабочих площадок; </w:t>
            </w:r>
          </w:p>
          <w:p w14:paraId="31E5E33B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рисков травматизма или нанесение ущерба собственности в зоне, прилегающей к площадке, или лицам, находящимся на этой территории, либо их собственности;</w:t>
            </w:r>
          </w:p>
          <w:p w14:paraId="5B4B1949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условий, влияющих на отгрузку и транспортировку;</w:t>
            </w:r>
          </w:p>
          <w:p w14:paraId="6B15F0F7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наличия квалифицированной рабочей силы, водных и электрических ресурсов;</w:t>
            </w:r>
          </w:p>
          <w:p w14:paraId="43CA1FB4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местного законодательства, правил;</w:t>
            </w:r>
          </w:p>
          <w:p w14:paraId="3C2F0C7D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ab/>
              <w:t>работ, выполненных другими Субподрядчиками на площадке.</w:t>
            </w:r>
          </w:p>
          <w:p w14:paraId="73FEF7EA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Также в целом будет считаться,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Субподрядчик должен учитывать, как влияющие на его заявку.</w:t>
            </w:r>
          </w:p>
          <w:p w14:paraId="1779CA6A" w14:textId="77777777" w:rsidR="00E977D6" w:rsidRPr="00B839C9" w:rsidRDefault="00E977D6" w:rsidP="00E977D6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Никакие претензии Подрядчику, связанные с дополнительными платежами или увеличением сроков выполнения работ, не будут приниматься на том основании, что Субподрядчик не понимал какие-либо вопросы.</w:t>
            </w:r>
          </w:p>
        </w:tc>
      </w:tr>
      <w:tr w:rsidR="00E977D6" w:rsidRPr="00554EDE" w14:paraId="61E5E021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43ECB3C4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9.4</w:t>
            </w:r>
          </w:p>
        </w:tc>
        <w:tc>
          <w:tcPr>
            <w:tcW w:w="8499" w:type="dxa"/>
            <w:shd w:val="clear" w:color="auto" w:fill="auto"/>
            <w:noWrap/>
          </w:tcPr>
          <w:p w14:paraId="6AB94DAD" w14:textId="3267DBAC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Субподрядная организация обеспечивает своих рабочих бытовыми помещениями (вагончиками) и единообразной спецодеждой, спец обувью в соответствии с типовыми отраслевыми нормами. На каске и рабочей одежде должны размещаться логотипы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для идентификации работников в соответствии с Приказом Минтруда России от 09.12.2014 № 997н.</w:t>
            </w:r>
          </w:p>
        </w:tc>
      </w:tr>
      <w:tr w:rsidR="00E977D6" w:rsidRPr="00554EDE" w14:paraId="266AD56F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D43C9C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4B2618B8" w14:textId="337A47F4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составе Проекта производства работ и с учетом норм действующего законодательства (в том числе пожарной безопасности) д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о начала установки на площадке любых временных бытовых помещений, должны быть согласованы с Подрядчиком их размер, тип, характеристики, местоположение, доступ и сервисные функции.</w:t>
            </w:r>
          </w:p>
          <w:p w14:paraId="0F8F21D7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Питание персонала Субподрядчик обеспечивает самостоятельно.</w:t>
            </w:r>
          </w:p>
          <w:p w14:paraId="0111E42A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Бытовые объекты Субподрядчика должны поддерживаться в исправном состоянии и снабжаться соответствующими табличками с наименованием Субподрядчика (наименование организации, наименование помещения, телефон и ФИО ответственного лица).</w:t>
            </w:r>
          </w:p>
        </w:tc>
      </w:tr>
      <w:tr w:rsidR="00E977D6" w:rsidRPr="00554EDE" w14:paraId="044EBCD6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B8AC350" w14:textId="77777777" w:rsidR="00E977D6" w:rsidRPr="00554EDE" w:rsidRDefault="00E977D6" w:rsidP="00E977D6">
            <w:pPr>
              <w:spacing w:after="0" w:line="240" w:lineRule="auto"/>
              <w:ind w:left="233"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4573BE0C" w14:textId="0A296570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Подрядчик предоставит Субподрядчику земельные участки для размещения зданий и сооружений только на территории Объекта. За территорией Объекта получение (аренда или пр.) необходимых сооружений и участков, необходимых Субподрядчику, является обязательством Субподрядчика. Работы, связанные с подключением временных зданий и сооружений Субподрядчика к коммуникациям, является обязательством Субподрядчика. Все затраты, связанные с 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тажом, обслуживанием и демонтаже</w:t>
            </w: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 xml:space="preserve">м этих сооружений, возлагаются на Субподрядчика. Кроме того, Субподрядчик обязан соблюдать все Нормы безопасности, санитарные и др. правила при размещении персонала на период строительства. </w:t>
            </w:r>
          </w:p>
        </w:tc>
      </w:tr>
      <w:tr w:rsidR="00E977D6" w:rsidRPr="00554EDE" w14:paraId="1074FD9D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5BAF157D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8499" w:type="dxa"/>
            <w:shd w:val="clear" w:color="auto" w:fill="auto"/>
            <w:noWrap/>
          </w:tcPr>
          <w:p w14:paraId="66D83BA4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Субподрядчик несет полную ответственность за организацию и соблюдение мер Пожарной безопасности на всей переданной ему для производства работ территории Строительной Площадки и за ее пределами, где находятся здания и сооружения Субподрядчика, а так же персонал Субподрядчика.</w:t>
            </w:r>
          </w:p>
        </w:tc>
      </w:tr>
      <w:tr w:rsidR="00E977D6" w:rsidRPr="00554EDE" w14:paraId="59E8EB84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73322D40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66FED973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Субподрядная организация должна быть обеспечена машинами, механизмами, приспособлениями и инструментами (опалубкой и строительными лесами), необходимыми для качественного выполнения работ. Используемые механизмы, приспособления и инструмент должны быть испытаны и проверены в соответствии с правилами и инструкциями по эксплуатации.</w:t>
            </w:r>
          </w:p>
        </w:tc>
      </w:tr>
      <w:tr w:rsidR="00E977D6" w:rsidRPr="00554EDE" w14:paraId="7ED3031E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579FFF84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8499" w:type="dxa"/>
            <w:shd w:val="clear" w:color="auto" w:fill="auto"/>
            <w:noWrap/>
          </w:tcPr>
          <w:p w14:paraId="301A5F9E" w14:textId="696C7C2E" w:rsidR="00E977D6" w:rsidRDefault="00E977D6" w:rsidP="00E977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Строительно-монтажные работы осуществляются в условиях действующего предприятия без прекращения производственного процесса. Выполнение работ не должно препятствовать или создавать неудобства в работе сотрудников и персонала или представлять угрозу жизни и здоровью людям, а также не должно представлять угрозу возникновения пожара или других чрезвычайных ситуаций. Выполнение работ, в ходе которых возможно существенное превышение уровня шума и вибрации и т.п., согласовывается с Заказчиком в каждом конкретном случае.</w:t>
            </w:r>
          </w:p>
        </w:tc>
      </w:tr>
      <w:tr w:rsidR="00E977D6" w:rsidRPr="00554EDE" w14:paraId="43443367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002B841F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2078543C" w14:textId="08292AF0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Calibri" w:hAnsi="Times New Roman" w:cs="Times New Roman"/>
                <w:sz w:val="24"/>
                <w:szCs w:val="24"/>
              </w:rPr>
              <w:t>Перед началом работ Субподр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ядчик обязан предоставить приказы о назначении ответственных</w:t>
            </w:r>
            <w:r w:rsidRPr="00B839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работников, которые имеют право подписи актов - допусков и имеют право быть выдающими наряд- допуск, быть руководителями работ и производителями работ по нарядам допускам с указанием должности. Персонал подрядной организации (выдающий наряд, руководитель работ, производитель и члены бригады) должны иметь квалификационные удостоверения установленной формы, с записью на право производства специальных работ (работа на высоте, огневые работы, работы с инструментом, группы по электробезопасности и т. д), и представить документацию, подтверждающую факт проведения обучения, аттестацию и проверку знаний правил безопасности и инструкций по охране труда, с предоставлением протокола.</w:t>
            </w:r>
          </w:p>
        </w:tc>
      </w:tr>
      <w:tr w:rsidR="00E977D6" w:rsidRPr="00554EDE" w14:paraId="14497768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73D906" w14:textId="5FE8C602" w:rsidR="00E977D6" w:rsidRPr="003D5669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499" w:type="dxa"/>
            <w:shd w:val="clear" w:color="auto" w:fill="auto"/>
            <w:noWrap/>
            <w:vAlign w:val="center"/>
            <w:hideMark/>
          </w:tcPr>
          <w:p w14:paraId="7159922B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Субподрядчик должен соблюдать требования пропускного режима, установленного на энергопредприятии. Проход на территорию осуществляется 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только через проходную по пропускам. Въезд/выезд автотранспорта, внос/вынос спецодежды, инструмента и МТР оформляется письмом.</w:t>
            </w:r>
          </w:p>
        </w:tc>
      </w:tr>
      <w:tr w:rsidR="00E977D6" w:rsidRPr="00554EDE" w14:paraId="54AC02C2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617686F4" w14:textId="65B5D4E3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9.12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1B2424FF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Calibri" w:hAnsi="Times New Roman" w:cs="Times New Roman"/>
                <w:sz w:val="24"/>
                <w:szCs w:val="24"/>
              </w:rPr>
              <w:t>Субподрядчик производит оплату штрафов, налагаемых контролирующими органами.</w:t>
            </w:r>
          </w:p>
        </w:tc>
      </w:tr>
      <w:tr w:rsidR="00E977D6" w:rsidRPr="00554EDE" w14:paraId="292B1FDE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E7E6E6" w:themeFill="background2"/>
            <w:noWrap/>
            <w:vAlign w:val="center"/>
          </w:tcPr>
          <w:p w14:paraId="65F2A830" w14:textId="1E9562C4" w:rsidR="00E977D6" w:rsidRDefault="00E977D6" w:rsidP="00E977D6">
            <w:pPr>
              <w:spacing w:after="0" w:line="240" w:lineRule="auto"/>
              <w:ind w:left="607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7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93240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324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ПРИЕМКА</w:t>
            </w:r>
            <w:r w:rsidRPr="00932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</w:tr>
      <w:tr w:rsidR="00E977D6" w:rsidRPr="00554EDE" w14:paraId="117F0455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767246BC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19109841" w14:textId="2CF9F88E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Приёмка Работ производится ежемесячно по фактически выполненным объемам Работ. Субподрядчик не позднее 25-го числа каждого месяца предоставляет, оформленные и согласованные с Подрядчиком журнал учета выполненных работ по форме КС-6А и акты о сдаче-приемке выполненных работ унифицированной формы КС-2, справки о стоимости выполненных работ и затрат унифицированной формы КС-3, оригинал счета-фак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оригинал счета на оплату, а также справку по форме М-29 при использовании давальческого материала.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CADB621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Подрядчик в течение 15 (пятнадцати) рабочих дней от даты получения документации, должен подписать акт о сдаче-приемке выполненных работ или в тот же срок направить Субподрядчику мотивированный отказ от приемки работ. </w:t>
            </w:r>
          </w:p>
          <w:p w14:paraId="1F30D287" w14:textId="575DFA9F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составления актов по форме КС-2 и справок по форме КС-3 применяются унифицированные формы, утвержденные Постановлением Госкомстата РФ </w:t>
            </w:r>
            <w:r w:rsidR="0059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11.11.99 г.  № 100. </w:t>
            </w:r>
          </w:p>
          <w:p w14:paraId="2F0943E9" w14:textId="0F6825A0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Первичные документы (акты сдачи-приемки выполненных работ, </w:t>
            </w:r>
            <w:r w:rsidR="00597C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счета-фактуры) должны быть проверены и согласованы всеми ответственными лицами и службами.</w:t>
            </w:r>
          </w:p>
        </w:tc>
      </w:tr>
      <w:tr w:rsidR="00E977D6" w:rsidRPr="00554EDE" w14:paraId="7738D65D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50D5FDAE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3C71DD05" w14:textId="320FCA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Приемка всего объема работ производится на основе 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приемке выполненных Работ (КС-2) и Справок о стоимости выполненных Работ (КС-3) и затрат, подписания сторонами Актов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приема-передачи исполнительной док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ументации на весь объем Работ (2 (два</w:t>
            </w:r>
            <w:r w:rsidRPr="00B839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экземпляра). </w:t>
            </w:r>
          </w:p>
        </w:tc>
      </w:tr>
      <w:tr w:rsidR="00E977D6" w:rsidRPr="00554EDE" w14:paraId="2EF7475F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5A84ADE9" w14:textId="77777777" w:rsidR="00E977D6" w:rsidRPr="00A34045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0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2F10B4DD" w14:textId="4A064AFB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 xml:space="preserve">Приемка фактически выполненных работ осуществляется только при наличии документального подтверждения - исполнительной документации, предоставление талонов по сдаче строительного мусора на полигон ТБО, предоставлении приходного ордера по сдаче металлолома на склад </w:t>
            </w:r>
            <w:r w:rsidR="00597C3E">
              <w:rPr>
                <w:rFonts w:ascii="Times New Roman" w:hAnsi="Times New Roman" w:cs="Times New Roman"/>
                <w:sz w:val="24"/>
                <w:szCs w:val="24"/>
              </w:rPr>
              <w:t>филиала «Красноярская ТЭЦ-1» АО «Енисейская ТГК (ТГК-13)» и т.д.</w:t>
            </w:r>
          </w:p>
        </w:tc>
      </w:tr>
      <w:tr w:rsidR="00E977D6" w:rsidRPr="00554EDE" w14:paraId="664E5B9C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5F79CD1E" w14:textId="77777777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5EBEEE49" w14:textId="77777777" w:rsidR="00E977D6" w:rsidRPr="00B839C9" w:rsidRDefault="00E977D6" w:rsidP="00E977D6">
            <w:pPr>
              <w:pStyle w:val="FORMATTEXT"/>
              <w:jc w:val="both"/>
            </w:pPr>
            <w:r w:rsidRPr="00B839C9">
              <w:t>Контроль за соблюдением Субподрядной организацией технологий, объемов, сроков и качества выполняемых работ, осуществляется как Подрядчиком, так и представителем проектной организации, осуществляющей авторский надзор.</w:t>
            </w:r>
          </w:p>
          <w:p w14:paraId="5DC8400F" w14:textId="77777777" w:rsidR="00E977D6" w:rsidRPr="00B839C9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39C9">
              <w:rPr>
                <w:rFonts w:ascii="Times New Roman" w:hAnsi="Times New Roman" w:cs="Times New Roman"/>
                <w:sz w:val="24"/>
                <w:szCs w:val="24"/>
              </w:rPr>
              <w:t>При нарушении технологии производства работ, требований проектной документации, отступлений от требований нормативно-технической документации, действующей на территории Российской федерации, либо других нарушений, влияющих на качество выполняемых работ, Подрядчик имеет право приостановить работы до полного устранения Субподрядной организацией выявленных нарушений.</w:t>
            </w:r>
          </w:p>
        </w:tc>
      </w:tr>
      <w:tr w:rsidR="00E977D6" w:rsidRPr="00554EDE" w14:paraId="19B30381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0341A628" w14:textId="3115FFEA" w:rsidR="00E977D6" w:rsidRPr="006022CD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499" w:type="dxa"/>
            <w:shd w:val="clear" w:color="auto" w:fill="auto"/>
            <w:noWrap/>
          </w:tcPr>
          <w:p w14:paraId="08900F99" w14:textId="4E19F8F8" w:rsidR="00E977D6" w:rsidRPr="00AA20A6" w:rsidRDefault="00E977D6" w:rsidP="00E977D6">
            <w:pPr>
              <w:pStyle w:val="FORMATTEXT"/>
              <w:jc w:val="both"/>
            </w:pPr>
            <w:r w:rsidRPr="00AA20A6">
              <w:rPr>
                <w:rFonts w:eastAsia="Calibri"/>
              </w:rPr>
              <w:t xml:space="preserve">Субподрядчику необходимо оформить и передать Подрядчику исполнительную документацию по утвержденному Подрядчиком перечню и иную документацию в объеме требований норм и правил, </w:t>
            </w:r>
            <w:r>
              <w:rPr>
                <w:rFonts w:eastAsia="Calibri"/>
              </w:rPr>
              <w:t>действующих на территории РФ в 2</w:t>
            </w:r>
            <w:r w:rsidRPr="00AA20A6">
              <w:rPr>
                <w:rFonts w:eastAsia="Calibri"/>
              </w:rPr>
              <w:t xml:space="preserve">-х экз. на бумажном носителе и в электронном виде (сканированный оригинал ИД </w:t>
            </w:r>
            <w:r w:rsidR="00597C3E">
              <w:rPr>
                <w:rFonts w:eastAsia="Calibri"/>
              </w:rPr>
              <w:t xml:space="preserve">         </w:t>
            </w:r>
            <w:r w:rsidRPr="00AA20A6">
              <w:rPr>
                <w:rFonts w:eastAsia="Calibri"/>
              </w:rPr>
              <w:t>на флэш-носителе).</w:t>
            </w:r>
          </w:p>
        </w:tc>
      </w:tr>
      <w:tr w:rsidR="00E977D6" w:rsidRPr="00554EDE" w14:paraId="527CA643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039A28B3" w14:textId="745B8436" w:rsidR="00E977D6" w:rsidRPr="00554EDE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4C181223" w14:textId="77777777" w:rsidR="00E977D6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Подписание Подрядчиком Акта приемки всего объема Работ по Договору не освобождает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Субподрядчика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ответственности за недостатки/дефекты качества работ, оборудования, материалов обнаруженные после.</w:t>
            </w:r>
          </w:p>
        </w:tc>
      </w:tr>
      <w:tr w:rsidR="00E977D6" w:rsidRPr="00554EDE" w14:paraId="0F0A0F5C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13033CE6" w14:textId="69EBCAED" w:rsidR="00E977D6" w:rsidRDefault="00E977D6" w:rsidP="00E977D6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30B6344E" w14:textId="77777777" w:rsidR="00E977D6" w:rsidRDefault="00E977D6" w:rsidP="00E977D6">
            <w:pPr>
              <w:pStyle w:val="FORMATTEXT"/>
              <w:jc w:val="both"/>
            </w:pPr>
            <w:r w:rsidRPr="00AA20A6">
              <w:t>Все вопросы технического характера и принимаемые технические решения, все изменения в проекте, необходимость которых может возникнуть в процессе выполнения работ, должны быть согласованы с Подрядчиком.</w:t>
            </w:r>
          </w:p>
          <w:p w14:paraId="44AD5BFE" w14:textId="77777777" w:rsidR="00CA5BA5" w:rsidRDefault="00CA5BA5" w:rsidP="00E977D6">
            <w:pPr>
              <w:pStyle w:val="FORMATTEXT"/>
              <w:jc w:val="both"/>
            </w:pPr>
          </w:p>
          <w:p w14:paraId="1997D523" w14:textId="77777777" w:rsidR="00CA5BA5" w:rsidRDefault="00CA5BA5" w:rsidP="00E977D6">
            <w:pPr>
              <w:pStyle w:val="FORMATTEXT"/>
              <w:jc w:val="both"/>
            </w:pPr>
          </w:p>
          <w:p w14:paraId="7E43EDE3" w14:textId="3CA1787B" w:rsidR="00CA5BA5" w:rsidRPr="00AA20A6" w:rsidRDefault="00CA5BA5" w:rsidP="00E977D6">
            <w:pPr>
              <w:pStyle w:val="FORMATTEXT"/>
              <w:jc w:val="both"/>
            </w:pPr>
          </w:p>
        </w:tc>
      </w:tr>
      <w:tr w:rsidR="00E977D6" w:rsidRPr="00554EDE" w14:paraId="4FB91605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F2F2F2" w:themeFill="background1" w:themeFillShade="F2"/>
            <w:noWrap/>
          </w:tcPr>
          <w:p w14:paraId="0FFBF37F" w14:textId="77777777" w:rsidR="00E977D6" w:rsidRPr="007F478B" w:rsidRDefault="00E977D6" w:rsidP="00E977D6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607" w:hanging="284"/>
              <w:rPr>
                <w:rFonts w:eastAsia="Calibri"/>
                <w:sz w:val="24"/>
                <w:szCs w:val="24"/>
              </w:rPr>
            </w:pPr>
            <w:r w:rsidRPr="007F478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ПОРЯДОК ЦЕНООБРАЗОВАНИЯ</w:t>
            </w:r>
          </w:p>
        </w:tc>
      </w:tr>
      <w:tr w:rsidR="00EE0BCC" w:rsidRPr="00554EDE" w14:paraId="44934195" w14:textId="77777777" w:rsidTr="00AD1F90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0A8E9137" w14:textId="77777777" w:rsidR="00EE0BCC" w:rsidRPr="00EE0BCC" w:rsidRDefault="00EE0BCC" w:rsidP="00EE0B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0B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0F7FA31F" w14:textId="77777777" w:rsidR="00EE0BCC" w:rsidRPr="00EE0BCC" w:rsidRDefault="00EE0BCC" w:rsidP="00EE0BCC">
            <w:pPr>
              <w:pStyle w:val="af2"/>
              <w:ind w:firstLine="73"/>
              <w:rPr>
                <w:sz w:val="24"/>
                <w:szCs w:val="24"/>
                <w:lang w:val="ru-RU" w:eastAsia="ru-RU"/>
              </w:rPr>
            </w:pPr>
            <w:r w:rsidRPr="00EE0BCC">
              <w:rPr>
                <w:sz w:val="24"/>
                <w:szCs w:val="24"/>
                <w:lang w:val="ru-RU" w:eastAsia="ru-RU"/>
              </w:rPr>
              <w:t>Цена Договора является предельной и не подлежит увеличению в случаях изменения налогового и таможенного законодательства, индексов инфляции, изменения курса валют и иных обстоятельств.</w:t>
            </w:r>
          </w:p>
          <w:p w14:paraId="2EA18C84" w14:textId="77777777" w:rsidR="00EE0BCC" w:rsidRPr="00EE0BCC" w:rsidRDefault="00EE0BCC" w:rsidP="00EE0BCC">
            <w:pPr>
              <w:pStyle w:val="af2"/>
              <w:ind w:firstLine="749"/>
              <w:rPr>
                <w:sz w:val="24"/>
                <w:szCs w:val="24"/>
                <w:lang w:val="ru-RU" w:eastAsia="ru-RU"/>
              </w:rPr>
            </w:pPr>
            <w:r w:rsidRPr="00EE0BCC">
              <w:rPr>
                <w:sz w:val="24"/>
                <w:szCs w:val="24"/>
                <w:lang w:val="ru-RU" w:eastAsia="ru-RU"/>
              </w:rPr>
              <w:t>Основанием изменения стоимости Работ могут служить:</w:t>
            </w:r>
          </w:p>
          <w:p w14:paraId="06987CE6" w14:textId="77777777" w:rsidR="00EE0BCC" w:rsidRPr="00EE0BCC" w:rsidRDefault="00EE0BCC" w:rsidP="00EE0BCC">
            <w:pPr>
              <w:pStyle w:val="af2"/>
              <w:ind w:firstLine="749"/>
              <w:rPr>
                <w:sz w:val="24"/>
                <w:szCs w:val="24"/>
                <w:lang w:val="ru-RU" w:eastAsia="ru-RU"/>
              </w:rPr>
            </w:pPr>
            <w:r w:rsidRPr="00EE0BCC">
              <w:rPr>
                <w:sz w:val="24"/>
                <w:szCs w:val="24"/>
                <w:lang w:val="ru-RU" w:eastAsia="ru-RU"/>
              </w:rPr>
              <w:t>- изменение объёма поручаемых Работ;</w:t>
            </w:r>
          </w:p>
          <w:p w14:paraId="22FC27F9" w14:textId="77777777" w:rsidR="00EE0BCC" w:rsidRPr="00EE0BCC" w:rsidRDefault="00EE0BCC" w:rsidP="00EE0BCC">
            <w:pPr>
              <w:pStyle w:val="af2"/>
              <w:ind w:firstLine="749"/>
              <w:rPr>
                <w:sz w:val="24"/>
                <w:szCs w:val="24"/>
                <w:lang w:val="ru-RU" w:eastAsia="ru-RU"/>
              </w:rPr>
            </w:pPr>
            <w:r w:rsidRPr="00EE0BCC">
              <w:rPr>
                <w:sz w:val="24"/>
                <w:szCs w:val="24"/>
                <w:lang w:val="ru-RU" w:eastAsia="ru-RU"/>
              </w:rPr>
              <w:t>- иные случаи, предусмотренные законодательством РФ</w:t>
            </w:r>
          </w:p>
          <w:p w14:paraId="6CBA5D1E" w14:textId="3E963993" w:rsidR="00EE0BCC" w:rsidRPr="00EE0BCC" w:rsidRDefault="00EE0BCC" w:rsidP="00EE0BCC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33"/>
              <w:rPr>
                <w:rFonts w:eastAsia="Times New Roman"/>
                <w:sz w:val="24"/>
                <w:szCs w:val="24"/>
              </w:rPr>
            </w:pPr>
            <w:r w:rsidRPr="00EE0BCC">
              <w:rPr>
                <w:rFonts w:eastAsia="Times New Roman"/>
                <w:sz w:val="24"/>
                <w:szCs w:val="24"/>
              </w:rPr>
              <w:t>Окончательная стоимость работ складывается из стоимости фактически выполненных и принятых работ на основании согласованных Сторонами смет по актам сдачи-приемки выполненных работ (форма КС-2) и справкам о стоимости выполненных работ (форма КС-3).</w:t>
            </w:r>
          </w:p>
        </w:tc>
      </w:tr>
      <w:tr w:rsidR="00EE0BCC" w:rsidRPr="00554EDE" w14:paraId="03941038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6047CA5E" w14:textId="77777777" w:rsidR="00EE0BCC" w:rsidRPr="009B0AD4" w:rsidRDefault="00EE0BCC" w:rsidP="00EE0B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34C59600" w14:textId="77777777" w:rsidR="00EE0BCC" w:rsidRPr="007B1EF2" w:rsidRDefault="00EE0BCC" w:rsidP="00EE0BCC">
            <w:pPr>
              <w:suppressAutoHyphens/>
              <w:spacing w:after="0" w:line="240" w:lineRule="auto"/>
              <w:ind w:firstLine="74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Закрытие выполненных работ осуществляется по выпущенным сметным расчетам Подрядчика. </w:t>
            </w:r>
          </w:p>
          <w:p w14:paraId="1E2B70D3" w14:textId="1B185B10" w:rsidR="00EE0BCC" w:rsidRPr="00CA5BA5" w:rsidRDefault="00EE0BCC" w:rsidP="00EE0B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случае возникновения дополнительных объемов работ во время их производства, Субподрядчик самостоятельно разрабатывает локальные сметные расчеты и передает их на утверждение Подрядчику.</w:t>
            </w:r>
          </w:p>
        </w:tc>
      </w:tr>
      <w:tr w:rsidR="00EE0BCC" w:rsidRPr="00554EDE" w14:paraId="56A24BFB" w14:textId="77777777" w:rsidTr="00145CB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623EE558" w14:textId="77777777" w:rsidR="00EE0BCC" w:rsidRDefault="00EE0BCC" w:rsidP="00EE0B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570808FB" w14:textId="77777777" w:rsidR="00EE0BCC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Сметная документация должна быть предоставлена в 2-х экземплярах на бумажном носителе и в электронном виде в формате ПК «Гранд Смета» и MS </w:t>
            </w:r>
            <w:proofErr w:type="spellStart"/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Excel</w:t>
            </w:r>
            <w:proofErr w:type="spellEnd"/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6A4D6384" w14:textId="77777777" w:rsidR="00EE0BCC" w:rsidRPr="007B1EF2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5EFB318" w14:textId="77777777" w:rsidR="00EE0BCC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 Сметная документация и акты выполненных работ на дополнительные работы, должны быть представлены Субподрядчиком Подрядчику, как на бумажном носителе, так и в электронном виде (формате «ГРАНД-Смета»).</w:t>
            </w:r>
          </w:p>
          <w:p w14:paraId="47B66806" w14:textId="77777777" w:rsidR="00EE0BCC" w:rsidRPr="007B1EF2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C192E2" w14:textId="77777777" w:rsidR="00EE0BCC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 Все статьи и разделы затрат в сметной документации должны быть обоснованы Субподрядчиком и согласованы Подрядчиком.</w:t>
            </w:r>
          </w:p>
          <w:p w14:paraId="0C2CC6BD" w14:textId="77777777" w:rsidR="00EE0BCC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D103F2" w14:textId="77777777" w:rsidR="00EE0BCC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Расчет сметной стоимости работ производить на основе территориальных сборников на строительные, специальные строительные, монтажные работы (ТЕР-2001, ТЕРм-2001), пусконаладочные работы (ТЕРп-2001) по Красноярскому краю 2009 с изм.1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9913919" w14:textId="77777777" w:rsidR="00EE0BCC" w:rsidRPr="007B1EF2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485A4A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отсутствия необходимых расценок в сборниках ТЕР СНБ-2001 Красноярского края, использовать расценки сборников ФЕР с приведением к территориальному уровню цен индексами от ФЕР к ТЕР: </w:t>
            </w:r>
          </w:p>
          <w:p w14:paraId="09BC7312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Индексы от ФЕР к ТЕР:</w:t>
            </w:r>
          </w:p>
          <w:p w14:paraId="1D973723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ОЗП- 1,151</w:t>
            </w:r>
          </w:p>
          <w:p w14:paraId="4D2AE9A9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ЭММ- 1,420</w:t>
            </w:r>
          </w:p>
          <w:p w14:paraId="0252CC95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МАТ - 1,388</w:t>
            </w:r>
          </w:p>
          <w:p w14:paraId="3D7F1332" w14:textId="77777777" w:rsidR="00EE0BCC" w:rsidRPr="007B1EF2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в локальных сметных расчетах в составе сметной документации должна приводиться в двух уровнях цен:</w:t>
            </w:r>
          </w:p>
          <w:p w14:paraId="4F103F4E" w14:textId="77777777" w:rsidR="00EE0BCC" w:rsidRPr="007B1EF2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– в базисном уровне цен;</w:t>
            </w:r>
          </w:p>
          <w:p w14:paraId="3D597185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 текущи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м уровне цен </w:t>
            </w: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индексов изменения сметной стоимости, доводимых 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нформационным письмом №6-5/26-10-1 от 19.02.2024</w:t>
            </w:r>
            <w:r w:rsidRPr="009239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г.:</w:t>
            </w:r>
          </w:p>
          <w:p w14:paraId="2B64E185" w14:textId="77777777" w:rsidR="00EE0BCC" w:rsidRPr="00720496" w:rsidRDefault="00EE0BCC" w:rsidP="00EE0BCC">
            <w:pPr>
              <w:spacing w:after="0" w:line="240" w:lineRule="auto"/>
              <w:ind w:firstLine="7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ОЗП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04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31,30;</w:t>
            </w:r>
          </w:p>
          <w:p w14:paraId="582C7BDD" w14:textId="77777777" w:rsidR="00EE0BCC" w:rsidRPr="00720496" w:rsidRDefault="00EE0BCC" w:rsidP="00EE0BCC">
            <w:pPr>
              <w:spacing w:after="0" w:line="240" w:lineRule="auto"/>
              <w:ind w:firstLine="7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ЭММ = 12,03;</w:t>
            </w:r>
          </w:p>
          <w:p w14:paraId="3D98B13D" w14:textId="77777777" w:rsidR="00EE0BCC" w:rsidRPr="00720496" w:rsidRDefault="00EE0BCC" w:rsidP="00EE0BCC">
            <w:pPr>
              <w:spacing w:after="0" w:line="240" w:lineRule="auto"/>
              <w:ind w:firstLine="7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МАТ = 7,80;</w:t>
            </w:r>
          </w:p>
          <w:p w14:paraId="25D456D7" w14:textId="77777777" w:rsidR="00EE0BCC" w:rsidRDefault="00EE0BCC" w:rsidP="00EE0BCC">
            <w:pPr>
              <w:spacing w:after="0" w:line="240" w:lineRule="auto"/>
              <w:ind w:firstLine="7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 = 6,74;</w:t>
            </w:r>
          </w:p>
          <w:p w14:paraId="5E143C3D" w14:textId="77777777" w:rsidR="00EE0BCC" w:rsidRDefault="00EE0BCC" w:rsidP="00EE0BCC">
            <w:pPr>
              <w:spacing w:after="0" w:line="240" w:lineRule="auto"/>
              <w:ind w:firstLine="7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для прочих на 2024 год – 13,34;</w:t>
            </w:r>
          </w:p>
          <w:p w14:paraId="4957CA99" w14:textId="77777777" w:rsidR="00EE0BCC" w:rsidRPr="00A52CB0" w:rsidRDefault="00EE0BCC" w:rsidP="00EE0BCC">
            <w:pPr>
              <w:spacing w:after="0" w:line="240" w:lineRule="auto"/>
              <w:ind w:firstLine="7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0432A3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В локальных сметных расчётах (сметах) на работы по реконструкции, расширению и техническому перевооружению действующих предприятий, зданий и сооружений коэффициент, учитывающий усложняющие факторы и </w:t>
            </w:r>
            <w:r w:rsidRPr="007B1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условия производства работ определяется условиями производства работ и усложняющими факторами, предусмотренными проектом организации строительства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41775FF" w14:textId="77777777" w:rsidR="00EE0BCC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316AF38" w14:textId="77777777" w:rsidR="00EE0BCC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4CF3A6" w14:textId="77777777" w:rsidR="00EE0BCC" w:rsidRDefault="00EE0BCC" w:rsidP="00EE0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Зимнее удорожание начисляется в зимний период по видам объектов капитального строительства и работ, приведенных в таблице Приложения № 1     к Методике определения дополнительных затрат при производстве работ в зимнее время утвержденной приказом Министерства строительства и      жилищно-коммунального хозяйства РФ от 25.05.2021 №325/пр.</w:t>
            </w:r>
          </w:p>
          <w:p w14:paraId="4B2C0E55" w14:textId="77777777" w:rsidR="00EE0BCC" w:rsidRPr="00D5333E" w:rsidRDefault="00EE0BCC" w:rsidP="00EE0BC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Вахтовые затраты/командировочные оплачиваются в следующем порядке:</w:t>
            </w:r>
          </w:p>
          <w:p w14:paraId="742EA359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1) проезд не более одного раза в 45 дней по фактическим затратам в пределах сметной трудоемкости при предъявлении проездных документов; расходы по проезду к месту служебной командировки и обратно к месту постоянной работы автомобильным либо железнодорожным транспортом (включая страховой взнос на обязательное личное страхование пассажиров на транспорте, оплату услуг по оформлению проездных документов, расходов на пользование в поездах постельными принадлежностями) – в размере фактических расходов, подтвержденных проездными документами, но не выше стоимости проезда железнодорожным транспортом в плацкартном вагоне пассажирского поезда;</w:t>
            </w:r>
          </w:p>
          <w:p w14:paraId="3C3D90AF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2) расходы на выплату суточных и проживание – не более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00 рублей за каждый день нахождения в командировке (включая расходы на проживание) в том числе суточные не более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0 руб. в сутки. Суточные подлежат компенсации на основании табеля Субподрядчика, согласованного Подрядчиком, по учету рабочего времени иногороднего персонала субподрядной организации. Затраты на проживание производственного персонала оплачиваются в пределах согласованного с Подрядчиком расчета с предоставлением подтверждающих документов в пределах сметной трудоемкости. </w:t>
            </w:r>
          </w:p>
          <w:p w14:paraId="20E44D16" w14:textId="77777777" w:rsidR="00EE0BCC" w:rsidRPr="0005481A" w:rsidRDefault="00EE0BCC" w:rsidP="00EE0BCC">
            <w:pPr>
              <w:tabs>
                <w:tab w:val="left" w:pos="1101"/>
                <w:tab w:val="left" w:pos="1143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Окончательные расчеты с Субподрядчиком производятся по фактическим затратам, подтвержденным первичными бухгалтерскими и иными отчетными документами (расчетами), согласованными с Подрядчиком.</w:t>
            </w:r>
          </w:p>
          <w:p w14:paraId="5A2EF60E" w14:textId="716E11B7" w:rsidR="00EE0BCC" w:rsidRPr="00CA5BA5" w:rsidRDefault="00EE0BCC" w:rsidP="00EE0BCC">
            <w:pPr>
              <w:pStyle w:val="Default"/>
              <w:jc w:val="both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05481A">
              <w:rPr>
                <w:rFonts w:ascii="Times New Roman" w:eastAsia="Calibri" w:hAnsi="Times New Roman" w:cs="Times New Roman"/>
                <w:lang w:eastAsia="ru-RU"/>
              </w:rPr>
              <w:t>Затраты, связанные с оплатой дней межвахтового отдыха работников Субподрядчика, Подрядчик не возмещает.</w:t>
            </w:r>
          </w:p>
        </w:tc>
      </w:tr>
      <w:tr w:rsidR="00E977D6" w:rsidRPr="00554EDE" w14:paraId="48C7AC97" w14:textId="77777777" w:rsidTr="00FA1D07">
        <w:trPr>
          <w:trHeight w:val="20"/>
        </w:trPr>
        <w:tc>
          <w:tcPr>
            <w:tcW w:w="9492" w:type="dxa"/>
            <w:gridSpan w:val="2"/>
            <w:shd w:val="clear" w:color="auto" w:fill="E7E6E6" w:themeFill="background2"/>
            <w:noWrap/>
            <w:vAlign w:val="center"/>
          </w:tcPr>
          <w:p w14:paraId="401034D5" w14:textId="77777777" w:rsidR="00E977D6" w:rsidRPr="00B03254" w:rsidRDefault="00E977D6" w:rsidP="00E977D6">
            <w:pPr>
              <w:pStyle w:val="a4"/>
              <w:numPr>
                <w:ilvl w:val="0"/>
                <w:numId w:val="26"/>
              </w:numPr>
              <w:suppressAutoHyphens/>
              <w:spacing w:after="0" w:line="240" w:lineRule="auto"/>
              <w:ind w:left="607" w:hanging="284"/>
              <w:rPr>
                <w:rFonts w:eastAsia="Times New Roman"/>
                <w:b/>
                <w:sz w:val="24"/>
                <w:szCs w:val="24"/>
              </w:rPr>
            </w:pPr>
            <w:r w:rsidRPr="00B03254">
              <w:rPr>
                <w:rFonts w:eastAsia="Times New Roman"/>
                <w:b/>
                <w:sz w:val="24"/>
                <w:szCs w:val="24"/>
              </w:rPr>
              <w:lastRenderedPageBreak/>
              <w:t>ОСОБЫЕ УСЛОВИЯ</w:t>
            </w:r>
          </w:p>
        </w:tc>
      </w:tr>
      <w:tr w:rsidR="00E977D6" w:rsidRPr="00554EDE" w14:paraId="6BD962D1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2F34F533" w14:textId="77777777" w:rsidR="00E977D6" w:rsidRDefault="00E977D6" w:rsidP="00E977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13216BE8" w14:textId="28079F9E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Субподрядчик обязан привлекать специалистов </w:t>
            </w:r>
            <w:r w:rsidR="00E25B6E">
              <w:rPr>
                <w:rFonts w:ascii="Times New Roman" w:hAnsi="Times New Roman" w:cs="Times New Roman"/>
                <w:sz w:val="24"/>
                <w:szCs w:val="24"/>
              </w:rPr>
              <w:t>филиала «Красноярская ТЭЦ-1» АО «Енисейская ТГК (ТГК-13)»</w:t>
            </w:r>
            <w:r w:rsidR="001B58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5E7">
              <w:rPr>
                <w:rFonts w:ascii="Times New Roman" w:eastAsia="Calibri" w:hAnsi="Times New Roman" w:cs="Times New Roman"/>
                <w:sz w:val="24"/>
                <w:szCs w:val="24"/>
              </w:rPr>
              <w:t>для проведения входного контроля доставленного на объект оборудования и материалов с составлением соответствующих актов.</w:t>
            </w:r>
          </w:p>
          <w:p w14:paraId="04355B1B" w14:textId="093F1037" w:rsidR="00E977D6" w:rsidRPr="00E065E7" w:rsidRDefault="00E977D6" w:rsidP="00E977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E7">
              <w:rPr>
                <w:rFonts w:ascii="Times New Roman" w:eastAsia="Calibri" w:hAnsi="Times New Roman" w:cs="Times New Roman"/>
                <w:sz w:val="24"/>
                <w:szCs w:val="24"/>
              </w:rPr>
              <w:t>По результатам входного контроля продукции Субподрядчик совместно с Подрядчиком составляет заключение о соответствии оборудования и материалов установленным требованиям, заполняет журнал учета результатов входного контроля и составляют Акт входного контроля, в котором сверяют предоставленную Подрядчиком продукцию с сопроводительной документацией с техническими требованиями и рабочей документацией.</w:t>
            </w:r>
          </w:p>
          <w:p w14:paraId="1DAF5EED" w14:textId="7CFF496F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5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Используемые Субподрядчиком материалы должны быть новыми, ранее не использованными. Использование при проведении работ материалов и оборудования, бывших в употреблении и восстановленных, не допускается. Оборудование и материалы должны соответствовать требованиям Федеральных норм и правил в области промышленной безопасности, сопровождаться сертификатами или декларациями соответствия техническим регламентам Таможенного союза, паспортами, техническими условиями, эксплуатационной документацией, техническим описанием и иной необходимой для монтажа, </w:t>
            </w:r>
            <w:r w:rsidRPr="00E065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эксплуатации и ремонта документацией, протоколами заводских испытаний проводимых ОТК завода изготовителя по заводской программе испытаний, составленной в объеме программы приемо-сдаточных испытаний по ГОСТ 533-2000, перечнем запасных частей (ЗИП). Стоимость применяемых при выполнении работ Субподрядчиком оборудования и материалов должна быть согласована с Подрядчиком и соответствовать требованиям РД. Подрядчик вправе запросить, а Субподрядчик обязан предоставить Подрядчику документы, подтверждающие приобретение Субподрядчиком материалов, используемых для работ согласно настоящему Техническому заданию, у конкретных поставщиков.</w:t>
            </w:r>
          </w:p>
        </w:tc>
      </w:tr>
      <w:tr w:rsidR="00E977D6" w:rsidRPr="00554EDE" w14:paraId="2D8DD5AB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0DB0D906" w14:textId="77777777" w:rsidR="00E977D6" w:rsidRPr="00BC50A1" w:rsidRDefault="00E977D6" w:rsidP="00E977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548280A3" w14:textId="2DAD5112" w:rsidR="00E977D6" w:rsidRPr="00B839C9" w:rsidRDefault="00E977D6" w:rsidP="00CA5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закупки аналогов оборудования и материалов указанных </w:t>
            </w:r>
            <w:r w:rsidR="001B58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спецификации Субподрядчик обеспечивает доработку РД - внесение необходимых дополнений и изменений в документацию, в части применения в РД, на основании сборочных и установочных чертежей фактически расторгованного оборудования и материалов, производит необходимые расчеты в РД, согласовывает изменения в </w:t>
            </w:r>
            <w:r w:rsidRPr="0066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РД с </w:t>
            </w:r>
            <w:r w:rsidR="00CA5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Генеральным проектировщиком</w:t>
            </w:r>
            <w:r w:rsidRPr="0066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Подрядчиком.</w:t>
            </w:r>
          </w:p>
        </w:tc>
      </w:tr>
      <w:tr w:rsidR="00E977D6" w:rsidRPr="00554EDE" w14:paraId="3920266A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354ABC8A" w14:textId="77777777" w:rsidR="00E977D6" w:rsidRPr="00E3411C" w:rsidRDefault="00E977D6" w:rsidP="00E977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0F2FD58C" w14:textId="7691BF39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Субподрядчик самостоятельно отвечает за сохранность и правильность хранения полученных у Заказчика и приобретенных собственными силами материалов и оборудования.</w:t>
            </w:r>
          </w:p>
        </w:tc>
      </w:tr>
      <w:tr w:rsidR="00E977D6" w:rsidRPr="00554EDE" w14:paraId="237B36BC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216E8015" w14:textId="77777777" w:rsidR="00E977D6" w:rsidRDefault="00E977D6" w:rsidP="00E977D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27347BB9" w14:textId="5B082972" w:rsidR="00E977D6" w:rsidRPr="00E065E7" w:rsidRDefault="00E977D6" w:rsidP="00CA5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Подготовительные, демонтажные, строительно-монтажные работы выполняются в условиях действующего производства без остановки работы оборудования, не входящего в объем технического перевооружения. Не допускаются, какие-либо ограничения для эксплуатации оборудования, остающегося в работе.</w:t>
            </w:r>
          </w:p>
        </w:tc>
      </w:tr>
      <w:tr w:rsidR="00E977D6" w:rsidRPr="00554EDE" w14:paraId="610F9737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48EF8B8F" w14:textId="538A8747" w:rsidR="00E977D6" w:rsidRDefault="008C0003" w:rsidP="00EE0B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EE0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28C9CECF" w14:textId="23F3B1CD" w:rsidR="00E977D6" w:rsidRPr="00664A5F" w:rsidRDefault="00E977D6" w:rsidP="00CA5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 вопросы технического характера и принимаемые технические решения, все изменения в проекте, необходимость которых может </w:t>
            </w:r>
            <w:r w:rsidR="00CA5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возникнуть в процессе СМР </w:t>
            </w:r>
            <w:r w:rsidRPr="0066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должны быть согласованы со специалистами </w:t>
            </w:r>
            <w:r w:rsidR="008C0003" w:rsidRPr="0066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Филиала «Красноярская ТЭЦ-1» АО «Енисейская ТГК (ТГК-13)» </w:t>
            </w:r>
            <w:r w:rsidRPr="0066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специалистами </w:t>
            </w:r>
            <w:r w:rsidR="00CA5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Генерального проектировщика</w:t>
            </w:r>
            <w:r w:rsidRPr="00664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выполняющими авторский надзор.</w:t>
            </w:r>
          </w:p>
        </w:tc>
      </w:tr>
      <w:tr w:rsidR="00E977D6" w:rsidRPr="00554EDE" w14:paraId="30DDB3AA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4899B689" w14:textId="305191C4" w:rsidR="00E977D6" w:rsidRDefault="00E977D6" w:rsidP="00EE0B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EE0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2E5B0980" w14:textId="60EE7CB4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проведения работ и после их завершения, Субподрядчик обеспечивает:</w:t>
            </w:r>
          </w:p>
          <w:p w14:paraId="75884AF0" w14:textId="77777777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содержание и уборку площадки (территории, зоны работ, рабочих мест) от образующихся в результате работ отходов;</w:t>
            </w:r>
          </w:p>
          <w:p w14:paraId="08AFD86B" w14:textId="77777777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поддержание чистоты своих рабочих мест, машин и механизмов;</w:t>
            </w:r>
          </w:p>
          <w:p w14:paraId="5D0E44D4" w14:textId="77777777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вывоз и утилизацию отходов строительных материалов, производственного мусора на санкционированные свалки и специализированные полигоны;</w:t>
            </w:r>
          </w:p>
          <w:p w14:paraId="07736F8E" w14:textId="77777777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собственными силами осуществляет систематическую уборку объектов от строительного и производственного мусора и отходов, образующихся в процессе проведения подрядных работ;</w:t>
            </w:r>
          </w:p>
          <w:p w14:paraId="728B5BB2" w14:textId="77777777" w:rsidR="00E977D6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заключает договоры на утилизацию отходов производства без увеличения договорной цены.</w:t>
            </w:r>
          </w:p>
          <w:p w14:paraId="4BFC8095" w14:textId="05E605F0" w:rsidR="00E977D6" w:rsidRPr="00720496" w:rsidRDefault="00E977D6" w:rsidP="00E977D6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lang w:eastAsia="ru-RU"/>
              </w:rPr>
              <w:t>Субподрядчик производит оплату штрафов, налагаемых контролирующими органами за вред, нанесенный своей деятельностью окружающей природной среде.</w:t>
            </w:r>
          </w:p>
        </w:tc>
      </w:tr>
      <w:tr w:rsidR="00E977D6" w:rsidRPr="00554EDE" w14:paraId="5D5E9EE8" w14:textId="77777777" w:rsidTr="00FA1D07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63A229DE" w14:textId="36248DD9" w:rsidR="00E977D6" w:rsidRDefault="00E977D6" w:rsidP="00EE0B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EE0B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99" w:type="dxa"/>
            <w:shd w:val="clear" w:color="auto" w:fill="auto"/>
            <w:noWrap/>
            <w:vAlign w:val="center"/>
          </w:tcPr>
          <w:p w14:paraId="5F2D067C" w14:textId="0956F170" w:rsidR="00ED3EDE" w:rsidRPr="00E065E7" w:rsidRDefault="00E977D6" w:rsidP="00E97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выполнении монтажных работ маркировка жил должна выполняться только с помощью термотрансферного маркера.</w:t>
            </w:r>
          </w:p>
        </w:tc>
      </w:tr>
      <w:tr w:rsidR="00E977D6" w:rsidRPr="00554EDE" w14:paraId="1A329B7A" w14:textId="77777777" w:rsidTr="00B44F37">
        <w:trPr>
          <w:trHeight w:val="20"/>
        </w:trPr>
        <w:tc>
          <w:tcPr>
            <w:tcW w:w="9492" w:type="dxa"/>
            <w:gridSpan w:val="2"/>
            <w:shd w:val="clear" w:color="auto" w:fill="auto"/>
            <w:noWrap/>
            <w:vAlign w:val="center"/>
          </w:tcPr>
          <w:p w14:paraId="63464785" w14:textId="08875279" w:rsidR="00E977D6" w:rsidRPr="00720496" w:rsidRDefault="00E977D6" w:rsidP="00A5371C">
            <w:pPr>
              <w:pStyle w:val="Defaul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A537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BC25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ГАРАНТИЙНЫЙ СРОК СТРОИТЕЛЬНО-МОНТАЖНЫХ РАБОТ</w:t>
            </w:r>
          </w:p>
        </w:tc>
      </w:tr>
      <w:tr w:rsidR="00E977D6" w:rsidRPr="00554EDE" w14:paraId="5EB6B602" w14:textId="77777777" w:rsidTr="006F68F1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</w:tcPr>
          <w:p w14:paraId="7FE16A31" w14:textId="55F87FD2" w:rsidR="00E977D6" w:rsidRDefault="00E977D6" w:rsidP="00A537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53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499" w:type="dxa"/>
            <w:shd w:val="clear" w:color="auto" w:fill="auto"/>
            <w:noWrap/>
          </w:tcPr>
          <w:p w14:paraId="4975359C" w14:textId="77777777" w:rsidR="00E977D6" w:rsidRPr="00E065E7" w:rsidRDefault="00E977D6" w:rsidP="00E977D6">
            <w:pPr>
              <w:pStyle w:val="Default"/>
              <w:jc w:val="both"/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</w:pPr>
            <w:r w:rsidRPr="00E065E7"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  <w:t>Гарантийный срок составляет:</w:t>
            </w:r>
          </w:p>
          <w:p w14:paraId="30967020" w14:textId="77777777" w:rsidR="00E977D6" w:rsidRPr="00E065E7" w:rsidRDefault="00E977D6" w:rsidP="00E977D6">
            <w:pPr>
              <w:pStyle w:val="Default"/>
              <w:jc w:val="both"/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</w:pPr>
            <w:r w:rsidRPr="00E065E7"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  <w:t>- на устанавливаемое оборудование не менее гарантийного срока завода-изготовителя, но не менее 24 месяцев с момента подписания Акта приемки законченного строительством объекта.</w:t>
            </w:r>
          </w:p>
          <w:p w14:paraId="165835EC" w14:textId="77777777" w:rsidR="00E977D6" w:rsidRPr="00E065E7" w:rsidRDefault="00E977D6" w:rsidP="00E977D6">
            <w:pPr>
              <w:pStyle w:val="Default"/>
              <w:jc w:val="both"/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</w:pPr>
            <w:r w:rsidRPr="00E065E7"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  <w:t>- на используемые материалы не менее гарантийного срока завода-изготовителя, но не менее 12 месяцев с даты подписания Акта приемки законченного строительством объекта;</w:t>
            </w:r>
          </w:p>
          <w:p w14:paraId="51195E59" w14:textId="77777777" w:rsidR="00E977D6" w:rsidRPr="00E065E7" w:rsidRDefault="00E977D6" w:rsidP="00E977D6">
            <w:pPr>
              <w:pStyle w:val="Default"/>
              <w:jc w:val="both"/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</w:pPr>
            <w:r w:rsidRPr="00E065E7"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  <w:lastRenderedPageBreak/>
              <w:t xml:space="preserve"> - на выполненные строительно-монтажные работы не менее 24 месяцев с даты подписания Акта приемки законченного строительством объекта;</w:t>
            </w:r>
          </w:p>
          <w:p w14:paraId="0F602C12" w14:textId="77777777" w:rsidR="00E977D6" w:rsidRPr="00E065E7" w:rsidRDefault="00E977D6" w:rsidP="00E977D6">
            <w:pPr>
              <w:pStyle w:val="Default"/>
              <w:jc w:val="both"/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</w:pPr>
            <w:r w:rsidRPr="00E065E7"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  <w:t xml:space="preserve">Началом течения Гарантийного срока является дата фактического подписания Актов по форме КС-2. Гарантийный срок продляется, если (и в той степени, в которой) Объект или какая-либо из его частей не могут быть использованы по своему целевому назначению вследствие какого-либо недостатка, дефекта или повреждения.   </w:t>
            </w:r>
          </w:p>
          <w:p w14:paraId="778758F2" w14:textId="77777777" w:rsidR="00E977D6" w:rsidRPr="00E065E7" w:rsidRDefault="00E977D6" w:rsidP="00E977D6">
            <w:pPr>
              <w:pStyle w:val="Default"/>
              <w:jc w:val="both"/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</w:pPr>
            <w:r w:rsidRPr="00E065E7"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  <w:t xml:space="preserve">В соответствии со статьями 724 и 756 Гражданского кодекса Российской Федерации, без ущерба для любых иных положений настоящей Статьи, в случае, когда недостатки в какой-либо части Работ обнаружены Подрядчиком в течение 5 (пяти) лет с даты истечения Гарантийного Срока, Субподрядчик несет ответственность за недостатки, если Подрядчик докажет, что недостатки возникли в период гарантийного срока, предусмотренного договором.  </w:t>
            </w:r>
          </w:p>
          <w:p w14:paraId="05B3D31D" w14:textId="1E6C34C7" w:rsidR="00E977D6" w:rsidRPr="00E065E7" w:rsidRDefault="00E977D6" w:rsidP="00E977D6">
            <w:pPr>
              <w:pStyle w:val="Default"/>
              <w:jc w:val="both"/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</w:pPr>
            <w:r w:rsidRPr="00E065E7">
              <w:rPr>
                <w:rFonts w:ascii="Times New Roman" w:eastAsia="Arial Unicode MS" w:hAnsi="Times New Roman" w:cs="Times New Roman"/>
                <w:u w:color="000000"/>
                <w:bdr w:val="nil"/>
                <w:lang w:eastAsia="en-GB"/>
              </w:rPr>
              <w:t>В случае если недостатки  Работ или Оборудования,  обнаружены Подрядчиком после истечения гарантийного срока, но в течение срока его службы, Субподрядчик несет ответственность за недостатки Работ или Оборудования, если Подрядчик докажет, что они возникли в период гарантийного срока, предусмотренного договором.</w:t>
            </w:r>
          </w:p>
        </w:tc>
      </w:tr>
    </w:tbl>
    <w:p w14:paraId="73B4F2C5" w14:textId="77777777" w:rsidR="00F54D36" w:rsidRDefault="00F54D36" w:rsidP="00A368D0">
      <w:pPr>
        <w:tabs>
          <w:tab w:val="left" w:pos="7371"/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700AC53" w14:textId="23C91199" w:rsidR="00554EDE" w:rsidRDefault="0055583C" w:rsidP="00A368D0">
      <w:pPr>
        <w:tabs>
          <w:tab w:val="left" w:pos="7371"/>
          <w:tab w:val="left" w:pos="8364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40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ПРИЛОЖЕНИЯ</w:t>
      </w:r>
      <w:r w:rsidR="00684CF5" w:rsidRPr="00FB40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74CFCED8" w14:textId="40FE2B86" w:rsidR="0060488B" w:rsidRDefault="00AE3E68" w:rsidP="00F4696C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Архив рабочей документации</w:t>
      </w:r>
      <w:r w:rsidR="001A3EBE">
        <w:rPr>
          <w:rFonts w:eastAsia="Times New Roman"/>
          <w:color w:val="000000"/>
          <w:sz w:val="24"/>
          <w:szCs w:val="24"/>
        </w:rPr>
        <w:t>;</w:t>
      </w:r>
    </w:p>
    <w:p w14:paraId="21E7369C" w14:textId="72B6E4D0" w:rsidR="005D2F7A" w:rsidRPr="008A4FEC" w:rsidRDefault="005D2F7A" w:rsidP="005D2F7A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Реестр рабочей документации;</w:t>
      </w:r>
      <w:r w:rsidRPr="008A4FEC">
        <w:rPr>
          <w:rFonts w:eastAsia="Times New Roman"/>
          <w:color w:val="000000"/>
          <w:sz w:val="24"/>
          <w:szCs w:val="24"/>
        </w:rPr>
        <w:t xml:space="preserve"> </w:t>
      </w:r>
    </w:p>
    <w:p w14:paraId="4E544F52" w14:textId="22279A69" w:rsidR="00664A5F" w:rsidRDefault="00B97A12" w:rsidP="008A4FEC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4"/>
          <w:szCs w:val="24"/>
        </w:rPr>
      </w:pPr>
      <w:r w:rsidRPr="008A4FEC">
        <w:rPr>
          <w:rFonts w:eastAsia="Times New Roman"/>
          <w:color w:val="000000"/>
          <w:sz w:val="24"/>
          <w:szCs w:val="24"/>
        </w:rPr>
        <w:t>Ведомость поставки оборудования и материалов</w:t>
      </w:r>
      <w:r w:rsidR="005D2F7A">
        <w:rPr>
          <w:rFonts w:eastAsia="Times New Roman"/>
          <w:color w:val="000000"/>
          <w:sz w:val="24"/>
          <w:szCs w:val="24"/>
        </w:rPr>
        <w:t>,</w:t>
      </w:r>
      <w:r w:rsidR="008A4FEC" w:rsidRPr="008A4FEC">
        <w:rPr>
          <w:rFonts w:eastAsia="Times New Roman"/>
          <w:color w:val="000000"/>
          <w:sz w:val="24"/>
          <w:szCs w:val="24"/>
        </w:rPr>
        <w:t xml:space="preserve"> предоставляемых </w:t>
      </w:r>
      <w:r w:rsidR="005D2F7A">
        <w:rPr>
          <w:rFonts w:eastAsia="Times New Roman"/>
          <w:color w:val="000000"/>
          <w:sz w:val="24"/>
          <w:szCs w:val="24"/>
        </w:rPr>
        <w:t xml:space="preserve">Подрядчиком </w:t>
      </w:r>
      <w:r w:rsidR="008A4FEC" w:rsidRPr="008A4FEC">
        <w:rPr>
          <w:rFonts w:eastAsia="Times New Roman"/>
          <w:color w:val="000000"/>
          <w:sz w:val="24"/>
          <w:szCs w:val="24"/>
        </w:rPr>
        <w:t>Субподрядчику для выполнен</w:t>
      </w:r>
      <w:r w:rsidR="00664A5F">
        <w:rPr>
          <w:rFonts w:eastAsia="Times New Roman"/>
          <w:color w:val="000000"/>
          <w:sz w:val="24"/>
          <w:szCs w:val="24"/>
        </w:rPr>
        <w:t>ия работ на давальческой основе</w:t>
      </w:r>
      <w:r w:rsidR="005D2F7A">
        <w:rPr>
          <w:rFonts w:eastAsia="Times New Roman"/>
          <w:color w:val="000000"/>
          <w:sz w:val="24"/>
          <w:szCs w:val="24"/>
        </w:rPr>
        <w:t>.</w:t>
      </w:r>
    </w:p>
    <w:p w14:paraId="4C985A26" w14:textId="748A0535" w:rsidR="00AC48C9" w:rsidRPr="005D2F7A" w:rsidRDefault="00AC48C9" w:rsidP="005D2F7A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24"/>
          <w:szCs w:val="24"/>
        </w:rPr>
      </w:pPr>
    </w:p>
    <w:sectPr w:rsidR="00AC48C9" w:rsidRPr="005D2F7A" w:rsidSect="001C4925">
      <w:footerReference w:type="default" r:id="rId8"/>
      <w:headerReference w:type="first" r:id="rId9"/>
      <w:pgSz w:w="11906" w:h="16838"/>
      <w:pgMar w:top="567" w:right="424" w:bottom="993" w:left="2127" w:header="709" w:footer="4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8CA80" w14:textId="77777777" w:rsidR="00C4212D" w:rsidRDefault="00C4212D" w:rsidP="000A1B6F">
      <w:pPr>
        <w:spacing w:after="0" w:line="240" w:lineRule="auto"/>
      </w:pPr>
      <w:r>
        <w:separator/>
      </w:r>
    </w:p>
  </w:endnote>
  <w:endnote w:type="continuationSeparator" w:id="0">
    <w:p w14:paraId="26324158" w14:textId="77777777" w:rsidR="00C4212D" w:rsidRDefault="00C4212D" w:rsidP="000A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8694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D2F0226" w14:textId="132C0D23" w:rsidR="007425F0" w:rsidRPr="004F7331" w:rsidRDefault="007425F0">
        <w:pPr>
          <w:pStyle w:val="af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F733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733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F733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4B08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F733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72354F" w14:textId="77777777" w:rsidR="007425F0" w:rsidRDefault="007425F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9A855" w14:textId="77777777" w:rsidR="00C4212D" w:rsidRDefault="00C4212D" w:rsidP="000A1B6F">
      <w:pPr>
        <w:spacing w:after="0" w:line="240" w:lineRule="auto"/>
      </w:pPr>
      <w:r>
        <w:separator/>
      </w:r>
    </w:p>
  </w:footnote>
  <w:footnote w:type="continuationSeparator" w:id="0">
    <w:p w14:paraId="1FD6A2FA" w14:textId="77777777" w:rsidR="00C4212D" w:rsidRDefault="00C4212D" w:rsidP="000A1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CE042" w14:textId="77777777" w:rsidR="007425F0" w:rsidRDefault="007425F0" w:rsidP="003046A1">
    <w:pPr>
      <w:pStyle w:val="ad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77F7"/>
    <w:multiLevelType w:val="hybridMultilevel"/>
    <w:tmpl w:val="879C0EFC"/>
    <w:lvl w:ilvl="0" w:tplc="4BBAA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58E1"/>
    <w:multiLevelType w:val="hybridMultilevel"/>
    <w:tmpl w:val="67AA5800"/>
    <w:lvl w:ilvl="0" w:tplc="12B6466E">
      <w:start w:val="1"/>
      <w:numFmt w:val="decimal"/>
      <w:lvlText w:val="%1."/>
      <w:lvlJc w:val="left"/>
      <w:pPr>
        <w:ind w:left="1325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45" w:hanging="360"/>
      </w:pPr>
    </w:lvl>
    <w:lvl w:ilvl="2" w:tplc="0419001B" w:tentative="1">
      <w:start w:val="1"/>
      <w:numFmt w:val="lowerRoman"/>
      <w:lvlText w:val="%3."/>
      <w:lvlJc w:val="right"/>
      <w:pPr>
        <w:ind w:left="2765" w:hanging="180"/>
      </w:pPr>
    </w:lvl>
    <w:lvl w:ilvl="3" w:tplc="0419000F" w:tentative="1">
      <w:start w:val="1"/>
      <w:numFmt w:val="decimal"/>
      <w:lvlText w:val="%4."/>
      <w:lvlJc w:val="left"/>
      <w:pPr>
        <w:ind w:left="3485" w:hanging="360"/>
      </w:pPr>
    </w:lvl>
    <w:lvl w:ilvl="4" w:tplc="04190019" w:tentative="1">
      <w:start w:val="1"/>
      <w:numFmt w:val="lowerLetter"/>
      <w:lvlText w:val="%5."/>
      <w:lvlJc w:val="left"/>
      <w:pPr>
        <w:ind w:left="4205" w:hanging="360"/>
      </w:pPr>
    </w:lvl>
    <w:lvl w:ilvl="5" w:tplc="0419001B" w:tentative="1">
      <w:start w:val="1"/>
      <w:numFmt w:val="lowerRoman"/>
      <w:lvlText w:val="%6."/>
      <w:lvlJc w:val="right"/>
      <w:pPr>
        <w:ind w:left="4925" w:hanging="180"/>
      </w:pPr>
    </w:lvl>
    <w:lvl w:ilvl="6" w:tplc="0419000F" w:tentative="1">
      <w:start w:val="1"/>
      <w:numFmt w:val="decimal"/>
      <w:lvlText w:val="%7."/>
      <w:lvlJc w:val="left"/>
      <w:pPr>
        <w:ind w:left="5645" w:hanging="360"/>
      </w:pPr>
    </w:lvl>
    <w:lvl w:ilvl="7" w:tplc="04190019" w:tentative="1">
      <w:start w:val="1"/>
      <w:numFmt w:val="lowerLetter"/>
      <w:lvlText w:val="%8."/>
      <w:lvlJc w:val="left"/>
      <w:pPr>
        <w:ind w:left="6365" w:hanging="360"/>
      </w:pPr>
    </w:lvl>
    <w:lvl w:ilvl="8" w:tplc="0419001B" w:tentative="1">
      <w:start w:val="1"/>
      <w:numFmt w:val="lowerRoman"/>
      <w:lvlText w:val="%9."/>
      <w:lvlJc w:val="right"/>
      <w:pPr>
        <w:ind w:left="7085" w:hanging="180"/>
      </w:pPr>
    </w:lvl>
  </w:abstractNum>
  <w:abstractNum w:abstractNumId="2" w15:restartNumberingAfterBreak="0">
    <w:nsid w:val="07BE2716"/>
    <w:multiLevelType w:val="hybridMultilevel"/>
    <w:tmpl w:val="0E287372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27F8A"/>
    <w:multiLevelType w:val="hybridMultilevel"/>
    <w:tmpl w:val="D5E8A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C04FB"/>
    <w:multiLevelType w:val="hybridMultilevel"/>
    <w:tmpl w:val="6150A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07CA1"/>
    <w:multiLevelType w:val="hybridMultilevel"/>
    <w:tmpl w:val="245052E0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91C44"/>
    <w:multiLevelType w:val="hybridMultilevel"/>
    <w:tmpl w:val="11C07A4E"/>
    <w:lvl w:ilvl="0" w:tplc="E3EA2284">
      <w:start w:val="1"/>
      <w:numFmt w:val="bullet"/>
      <w:lvlText w:val="­"/>
      <w:lvlJc w:val="left"/>
      <w:pPr>
        <w:ind w:left="213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DD273C6"/>
    <w:multiLevelType w:val="hybridMultilevel"/>
    <w:tmpl w:val="79E0E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A2633"/>
    <w:multiLevelType w:val="hybridMultilevel"/>
    <w:tmpl w:val="739204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D5452C"/>
    <w:multiLevelType w:val="hybridMultilevel"/>
    <w:tmpl w:val="4D040654"/>
    <w:lvl w:ilvl="0" w:tplc="F1362E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CD68F1"/>
    <w:multiLevelType w:val="hybridMultilevel"/>
    <w:tmpl w:val="671ABC8A"/>
    <w:lvl w:ilvl="0" w:tplc="054EDF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F8F5B55"/>
    <w:multiLevelType w:val="hybridMultilevel"/>
    <w:tmpl w:val="AAA4D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E2BA9"/>
    <w:multiLevelType w:val="hybridMultilevel"/>
    <w:tmpl w:val="4184DAEE"/>
    <w:lvl w:ilvl="0" w:tplc="70746DE4">
      <w:start w:val="1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81573D3"/>
    <w:multiLevelType w:val="hybridMultilevel"/>
    <w:tmpl w:val="4D040654"/>
    <w:lvl w:ilvl="0" w:tplc="F1362E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B657C8"/>
    <w:multiLevelType w:val="hybridMultilevel"/>
    <w:tmpl w:val="A3AA51D8"/>
    <w:lvl w:ilvl="0" w:tplc="3BDE3BC4">
      <w:start w:val="11"/>
      <w:numFmt w:val="decimal"/>
      <w:lvlText w:val="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8006E"/>
    <w:multiLevelType w:val="hybridMultilevel"/>
    <w:tmpl w:val="3E76BB42"/>
    <w:lvl w:ilvl="0" w:tplc="70746DE4">
      <w:start w:val="1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B30BE"/>
    <w:multiLevelType w:val="hybridMultilevel"/>
    <w:tmpl w:val="5BD44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315F8"/>
    <w:multiLevelType w:val="hybridMultilevel"/>
    <w:tmpl w:val="130C2E4C"/>
    <w:lvl w:ilvl="0" w:tplc="B2F84EB2">
      <w:start w:val="2"/>
      <w:numFmt w:val="decimal"/>
      <w:lvlText w:val="%1."/>
      <w:lvlJc w:val="left"/>
      <w:pPr>
        <w:ind w:left="13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C6D9B"/>
    <w:multiLevelType w:val="hybridMultilevel"/>
    <w:tmpl w:val="5C7ED6C6"/>
    <w:lvl w:ilvl="0" w:tplc="5874B1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B4830"/>
    <w:multiLevelType w:val="hybridMultilevel"/>
    <w:tmpl w:val="EABE1B5E"/>
    <w:lvl w:ilvl="0" w:tplc="70746DE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7A7C74"/>
    <w:multiLevelType w:val="hybridMultilevel"/>
    <w:tmpl w:val="B382F944"/>
    <w:lvl w:ilvl="0" w:tplc="41EA145E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2602F"/>
    <w:multiLevelType w:val="hybridMultilevel"/>
    <w:tmpl w:val="2180A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F3266"/>
    <w:multiLevelType w:val="multilevel"/>
    <w:tmpl w:val="EB5834CC"/>
    <w:lvl w:ilvl="0">
      <w:start w:val="1"/>
      <w:numFmt w:val="decimal"/>
      <w:pStyle w:val="-Textofthecontract"/>
      <w:suff w:val="space"/>
      <w:lvlText w:val="Статья %1"/>
      <w:lvlJc w:val="left"/>
      <w:pPr>
        <w:ind w:left="2269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lang w:val="ru-RU"/>
        <w:specVanish w:val="0"/>
      </w:rPr>
    </w:lvl>
    <w:lvl w:ilvl="1">
      <w:start w:val="1"/>
      <w:numFmt w:val="decimal"/>
      <w:pStyle w:val="-"/>
      <w:suff w:val="space"/>
      <w:lvlText w:val="%1.%2."/>
      <w:lvlJc w:val="left"/>
      <w:pPr>
        <w:ind w:left="851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lang w:val="ru-RU"/>
        <w:specVanish w:val="0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suff w:val="space"/>
      <w:lvlText w:val="%1.%2.%3.%4."/>
      <w:lvlJc w:val="left"/>
      <w:pPr>
        <w:ind w:left="2551" w:firstLine="0"/>
      </w:pPr>
      <w:rPr>
        <w:b/>
        <w:i w:val="0"/>
        <w:sz w:val="20"/>
        <w:szCs w:val="22"/>
      </w:rPr>
    </w:lvl>
    <w:lvl w:ilvl="4">
      <w:start w:val="1"/>
      <w:numFmt w:val="lowerLetter"/>
      <w:suff w:val="space"/>
      <w:lvlText w:val="%1.%2.%3.%4.%5."/>
      <w:lvlJc w:val="left"/>
      <w:pPr>
        <w:ind w:left="1700" w:firstLine="0"/>
      </w:pPr>
      <w:rPr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0"/>
        </w:tabs>
        <w:ind w:left="3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40"/>
        </w:tabs>
        <w:ind w:left="3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140"/>
        </w:tabs>
        <w:ind w:left="3140" w:hanging="1440"/>
      </w:pPr>
    </w:lvl>
  </w:abstractNum>
  <w:abstractNum w:abstractNumId="23" w15:restartNumberingAfterBreak="0">
    <w:nsid w:val="44315EAF"/>
    <w:multiLevelType w:val="hybridMultilevel"/>
    <w:tmpl w:val="59347C90"/>
    <w:lvl w:ilvl="0" w:tplc="7298CF76">
      <w:start w:val="1"/>
      <w:numFmt w:val="decimal"/>
      <w:lvlText w:val="%1."/>
      <w:lvlJc w:val="left"/>
      <w:pPr>
        <w:ind w:left="720" w:hanging="360"/>
      </w:pPr>
      <w:rPr>
        <w:sz w:val="2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50FE5"/>
    <w:multiLevelType w:val="hybridMultilevel"/>
    <w:tmpl w:val="3E14EBF6"/>
    <w:lvl w:ilvl="0" w:tplc="161EDC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D43E4"/>
    <w:multiLevelType w:val="multilevel"/>
    <w:tmpl w:val="2446E4DC"/>
    <w:lvl w:ilvl="0">
      <w:start w:val="1"/>
      <w:numFmt w:val="decimal"/>
      <w:lvlText w:val="%1."/>
      <w:lvlJc w:val="left"/>
      <w:pPr>
        <w:ind w:left="59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1800"/>
      </w:pPr>
      <w:rPr>
        <w:rFonts w:hint="default"/>
      </w:rPr>
    </w:lvl>
  </w:abstractNum>
  <w:abstractNum w:abstractNumId="26" w15:restartNumberingAfterBreak="0">
    <w:nsid w:val="4EF010EF"/>
    <w:multiLevelType w:val="hybridMultilevel"/>
    <w:tmpl w:val="B10E07F0"/>
    <w:lvl w:ilvl="0" w:tplc="054EDFE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F26807"/>
    <w:multiLevelType w:val="hybridMultilevel"/>
    <w:tmpl w:val="251C2278"/>
    <w:lvl w:ilvl="0" w:tplc="824C2F80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EE34EE"/>
    <w:multiLevelType w:val="hybridMultilevel"/>
    <w:tmpl w:val="85EA0C7E"/>
    <w:lvl w:ilvl="0" w:tplc="70746DE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36C3E"/>
    <w:multiLevelType w:val="hybridMultilevel"/>
    <w:tmpl w:val="1842F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382111"/>
    <w:multiLevelType w:val="hybridMultilevel"/>
    <w:tmpl w:val="78524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C54C8"/>
    <w:multiLevelType w:val="hybridMultilevel"/>
    <w:tmpl w:val="6150A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A4E56"/>
    <w:multiLevelType w:val="hybridMultilevel"/>
    <w:tmpl w:val="FA8C7264"/>
    <w:lvl w:ilvl="0" w:tplc="054EDFE8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3" w15:restartNumberingAfterBreak="0">
    <w:nsid w:val="6C9B48B4"/>
    <w:multiLevelType w:val="hybridMultilevel"/>
    <w:tmpl w:val="BE60D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E475F"/>
    <w:multiLevelType w:val="hybridMultilevel"/>
    <w:tmpl w:val="E6EA5848"/>
    <w:lvl w:ilvl="0" w:tplc="19A6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C7690"/>
    <w:multiLevelType w:val="hybridMultilevel"/>
    <w:tmpl w:val="0B8C653A"/>
    <w:lvl w:ilvl="0" w:tplc="A010032C">
      <w:start w:val="4761"/>
      <w:numFmt w:val="bullet"/>
      <w:lvlText w:val="–"/>
      <w:lvlJc w:val="left"/>
      <w:pPr>
        <w:ind w:left="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36" w15:restartNumberingAfterBreak="0">
    <w:nsid w:val="75E221A5"/>
    <w:multiLevelType w:val="hybridMultilevel"/>
    <w:tmpl w:val="8552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42ED2"/>
    <w:multiLevelType w:val="hybridMultilevel"/>
    <w:tmpl w:val="E35E4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4A6F95"/>
    <w:multiLevelType w:val="hybridMultilevel"/>
    <w:tmpl w:val="3E14EBF6"/>
    <w:lvl w:ilvl="0" w:tplc="161EDC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50D2"/>
    <w:multiLevelType w:val="hybridMultilevel"/>
    <w:tmpl w:val="6A9C4474"/>
    <w:lvl w:ilvl="0" w:tplc="2FF8A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17CA5"/>
    <w:multiLevelType w:val="hybridMultilevel"/>
    <w:tmpl w:val="3E14EBF6"/>
    <w:lvl w:ilvl="0" w:tplc="161EDC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29363B"/>
    <w:multiLevelType w:val="hybridMultilevel"/>
    <w:tmpl w:val="3414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30"/>
  </w:num>
  <w:num w:numId="4">
    <w:abstractNumId w:val="27"/>
  </w:num>
  <w:num w:numId="5">
    <w:abstractNumId w:val="36"/>
  </w:num>
  <w:num w:numId="6">
    <w:abstractNumId w:val="41"/>
  </w:num>
  <w:num w:numId="7">
    <w:abstractNumId w:val="29"/>
  </w:num>
  <w:num w:numId="8">
    <w:abstractNumId w:val="16"/>
  </w:num>
  <w:num w:numId="9">
    <w:abstractNumId w:val="25"/>
  </w:num>
  <w:num w:numId="10">
    <w:abstractNumId w:val="6"/>
  </w:num>
  <w:num w:numId="11">
    <w:abstractNumId w:val="5"/>
  </w:num>
  <w:num w:numId="12">
    <w:abstractNumId w:val="34"/>
  </w:num>
  <w:num w:numId="13">
    <w:abstractNumId w:val="13"/>
  </w:num>
  <w:num w:numId="14">
    <w:abstractNumId w:val="39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7"/>
  </w:num>
  <w:num w:numId="18">
    <w:abstractNumId w:val="12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1"/>
  </w:num>
  <w:num w:numId="22">
    <w:abstractNumId w:val="17"/>
  </w:num>
  <w:num w:numId="23">
    <w:abstractNumId w:val="11"/>
  </w:num>
  <w:num w:numId="24">
    <w:abstractNumId w:val="2"/>
  </w:num>
  <w:num w:numId="25">
    <w:abstractNumId w:val="20"/>
  </w:num>
  <w:num w:numId="26">
    <w:abstractNumId w:val="14"/>
  </w:num>
  <w:num w:numId="27">
    <w:abstractNumId w:val="31"/>
  </w:num>
  <w:num w:numId="28">
    <w:abstractNumId w:val="10"/>
  </w:num>
  <w:num w:numId="29">
    <w:abstractNumId w:val="8"/>
  </w:num>
  <w:num w:numId="30">
    <w:abstractNumId w:val="32"/>
  </w:num>
  <w:num w:numId="31">
    <w:abstractNumId w:val="26"/>
  </w:num>
  <w:num w:numId="32">
    <w:abstractNumId w:val="4"/>
  </w:num>
  <w:num w:numId="33">
    <w:abstractNumId w:val="0"/>
  </w:num>
  <w:num w:numId="34">
    <w:abstractNumId w:val="28"/>
  </w:num>
  <w:num w:numId="35">
    <w:abstractNumId w:val="15"/>
  </w:num>
  <w:num w:numId="36">
    <w:abstractNumId w:val="21"/>
  </w:num>
  <w:num w:numId="37">
    <w:abstractNumId w:val="3"/>
  </w:num>
  <w:num w:numId="38">
    <w:abstractNumId w:val="37"/>
  </w:num>
  <w:num w:numId="39">
    <w:abstractNumId w:val="18"/>
  </w:num>
  <w:num w:numId="40">
    <w:abstractNumId w:val="40"/>
  </w:num>
  <w:num w:numId="41">
    <w:abstractNumId w:val="35"/>
  </w:num>
  <w:num w:numId="42">
    <w:abstractNumId w:val="24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676"/>
    <w:rsid w:val="000008FE"/>
    <w:rsid w:val="00003777"/>
    <w:rsid w:val="00006666"/>
    <w:rsid w:val="00007994"/>
    <w:rsid w:val="00010099"/>
    <w:rsid w:val="00011C40"/>
    <w:rsid w:val="00011D68"/>
    <w:rsid w:val="0001398E"/>
    <w:rsid w:val="00013EF9"/>
    <w:rsid w:val="00015915"/>
    <w:rsid w:val="00016EFA"/>
    <w:rsid w:val="00017E3D"/>
    <w:rsid w:val="00022D34"/>
    <w:rsid w:val="0002354B"/>
    <w:rsid w:val="0002437B"/>
    <w:rsid w:val="0002493E"/>
    <w:rsid w:val="00024CD2"/>
    <w:rsid w:val="00032192"/>
    <w:rsid w:val="000338D4"/>
    <w:rsid w:val="00036E65"/>
    <w:rsid w:val="00040B5D"/>
    <w:rsid w:val="00041717"/>
    <w:rsid w:val="00042759"/>
    <w:rsid w:val="00044453"/>
    <w:rsid w:val="000455F7"/>
    <w:rsid w:val="00050A36"/>
    <w:rsid w:val="00054210"/>
    <w:rsid w:val="000542B3"/>
    <w:rsid w:val="0005641E"/>
    <w:rsid w:val="00061AF5"/>
    <w:rsid w:val="0006312E"/>
    <w:rsid w:val="000635A4"/>
    <w:rsid w:val="00063F4F"/>
    <w:rsid w:val="00066BBC"/>
    <w:rsid w:val="0007023D"/>
    <w:rsid w:val="00070A1B"/>
    <w:rsid w:val="000711EE"/>
    <w:rsid w:val="0007144B"/>
    <w:rsid w:val="0007196C"/>
    <w:rsid w:val="000744E3"/>
    <w:rsid w:val="0008219C"/>
    <w:rsid w:val="00083EB1"/>
    <w:rsid w:val="00084042"/>
    <w:rsid w:val="00087823"/>
    <w:rsid w:val="000909E5"/>
    <w:rsid w:val="00091C6F"/>
    <w:rsid w:val="00091E82"/>
    <w:rsid w:val="0009628D"/>
    <w:rsid w:val="00097297"/>
    <w:rsid w:val="000A1B6F"/>
    <w:rsid w:val="000A2813"/>
    <w:rsid w:val="000A71C3"/>
    <w:rsid w:val="000B17E5"/>
    <w:rsid w:val="000B21F4"/>
    <w:rsid w:val="000B2718"/>
    <w:rsid w:val="000B5840"/>
    <w:rsid w:val="000B7438"/>
    <w:rsid w:val="000C0C31"/>
    <w:rsid w:val="000C213E"/>
    <w:rsid w:val="000C362B"/>
    <w:rsid w:val="000C4420"/>
    <w:rsid w:val="000D33F2"/>
    <w:rsid w:val="000D4887"/>
    <w:rsid w:val="000D4BCF"/>
    <w:rsid w:val="000D5A3A"/>
    <w:rsid w:val="000D6564"/>
    <w:rsid w:val="000E0770"/>
    <w:rsid w:val="000E276E"/>
    <w:rsid w:val="000E402F"/>
    <w:rsid w:val="000E4192"/>
    <w:rsid w:val="000E41B0"/>
    <w:rsid w:val="000E5437"/>
    <w:rsid w:val="000F13BF"/>
    <w:rsid w:val="000F3B56"/>
    <w:rsid w:val="000F3DD0"/>
    <w:rsid w:val="000F62B9"/>
    <w:rsid w:val="000F7BAE"/>
    <w:rsid w:val="00101E7D"/>
    <w:rsid w:val="00106250"/>
    <w:rsid w:val="001112E3"/>
    <w:rsid w:val="00111461"/>
    <w:rsid w:val="00111B5A"/>
    <w:rsid w:val="00112260"/>
    <w:rsid w:val="001156CC"/>
    <w:rsid w:val="00121D4A"/>
    <w:rsid w:val="001221B3"/>
    <w:rsid w:val="00122A7E"/>
    <w:rsid w:val="00122FF7"/>
    <w:rsid w:val="001241E1"/>
    <w:rsid w:val="00132238"/>
    <w:rsid w:val="00132A58"/>
    <w:rsid w:val="00132AF5"/>
    <w:rsid w:val="00133445"/>
    <w:rsid w:val="001336D4"/>
    <w:rsid w:val="00133D71"/>
    <w:rsid w:val="00134947"/>
    <w:rsid w:val="00140E4D"/>
    <w:rsid w:val="0014114C"/>
    <w:rsid w:val="0014388B"/>
    <w:rsid w:val="0014748E"/>
    <w:rsid w:val="001476FD"/>
    <w:rsid w:val="00152138"/>
    <w:rsid w:val="00152B38"/>
    <w:rsid w:val="001557F4"/>
    <w:rsid w:val="001668EF"/>
    <w:rsid w:val="0017077B"/>
    <w:rsid w:val="00171477"/>
    <w:rsid w:val="00174653"/>
    <w:rsid w:val="001805D3"/>
    <w:rsid w:val="00181A95"/>
    <w:rsid w:val="0018349C"/>
    <w:rsid w:val="00185ED7"/>
    <w:rsid w:val="00187672"/>
    <w:rsid w:val="001903C9"/>
    <w:rsid w:val="00191B19"/>
    <w:rsid w:val="00197A58"/>
    <w:rsid w:val="001A3D00"/>
    <w:rsid w:val="001A3EBE"/>
    <w:rsid w:val="001A6028"/>
    <w:rsid w:val="001A603F"/>
    <w:rsid w:val="001B586A"/>
    <w:rsid w:val="001B73B9"/>
    <w:rsid w:val="001C0027"/>
    <w:rsid w:val="001C28E1"/>
    <w:rsid w:val="001C37A4"/>
    <w:rsid w:val="001C390C"/>
    <w:rsid w:val="001C3EA8"/>
    <w:rsid w:val="001C4925"/>
    <w:rsid w:val="001C4D60"/>
    <w:rsid w:val="001C507B"/>
    <w:rsid w:val="001C5FB7"/>
    <w:rsid w:val="001D1890"/>
    <w:rsid w:val="001D207D"/>
    <w:rsid w:val="001D2ACE"/>
    <w:rsid w:val="001E1F7C"/>
    <w:rsid w:val="001E2DBB"/>
    <w:rsid w:val="001E3228"/>
    <w:rsid w:val="001E7233"/>
    <w:rsid w:val="001E77C5"/>
    <w:rsid w:val="001F2083"/>
    <w:rsid w:val="001F36D0"/>
    <w:rsid w:val="001F510E"/>
    <w:rsid w:val="0020049C"/>
    <w:rsid w:val="0020209C"/>
    <w:rsid w:val="00204883"/>
    <w:rsid w:val="00204FA6"/>
    <w:rsid w:val="00205A32"/>
    <w:rsid w:val="00213647"/>
    <w:rsid w:val="0021548B"/>
    <w:rsid w:val="002161EA"/>
    <w:rsid w:val="0021733F"/>
    <w:rsid w:val="00221392"/>
    <w:rsid w:val="002215EA"/>
    <w:rsid w:val="00221D21"/>
    <w:rsid w:val="00225FBA"/>
    <w:rsid w:val="00231405"/>
    <w:rsid w:val="002328B2"/>
    <w:rsid w:val="002354FA"/>
    <w:rsid w:val="00237C92"/>
    <w:rsid w:val="00246010"/>
    <w:rsid w:val="00246916"/>
    <w:rsid w:val="0025125B"/>
    <w:rsid w:val="00254103"/>
    <w:rsid w:val="00254842"/>
    <w:rsid w:val="00255CEF"/>
    <w:rsid w:val="00256F61"/>
    <w:rsid w:val="00257BE0"/>
    <w:rsid w:val="0026179B"/>
    <w:rsid w:val="00262FF4"/>
    <w:rsid w:val="00263F6F"/>
    <w:rsid w:val="00265CA1"/>
    <w:rsid w:val="00266D94"/>
    <w:rsid w:val="00266DD9"/>
    <w:rsid w:val="002706D4"/>
    <w:rsid w:val="002736D7"/>
    <w:rsid w:val="00274454"/>
    <w:rsid w:val="002815DB"/>
    <w:rsid w:val="0028619B"/>
    <w:rsid w:val="002871D2"/>
    <w:rsid w:val="00287621"/>
    <w:rsid w:val="0029228E"/>
    <w:rsid w:val="00292ECD"/>
    <w:rsid w:val="002957E2"/>
    <w:rsid w:val="00296C5B"/>
    <w:rsid w:val="002A001E"/>
    <w:rsid w:val="002A030F"/>
    <w:rsid w:val="002A03D8"/>
    <w:rsid w:val="002A0985"/>
    <w:rsid w:val="002A3B30"/>
    <w:rsid w:val="002A4A21"/>
    <w:rsid w:val="002A6E57"/>
    <w:rsid w:val="002A707A"/>
    <w:rsid w:val="002A70B7"/>
    <w:rsid w:val="002B35E1"/>
    <w:rsid w:val="002B5E8F"/>
    <w:rsid w:val="002C04D2"/>
    <w:rsid w:val="002C2CC3"/>
    <w:rsid w:val="002C3322"/>
    <w:rsid w:val="002C3F89"/>
    <w:rsid w:val="002C4778"/>
    <w:rsid w:val="002C5483"/>
    <w:rsid w:val="002C6CA6"/>
    <w:rsid w:val="002C6DAD"/>
    <w:rsid w:val="002D4B1F"/>
    <w:rsid w:val="002D4B20"/>
    <w:rsid w:val="002D4E12"/>
    <w:rsid w:val="002D63C6"/>
    <w:rsid w:val="002D6D8E"/>
    <w:rsid w:val="002E104F"/>
    <w:rsid w:val="002E1787"/>
    <w:rsid w:val="002E3059"/>
    <w:rsid w:val="002E424A"/>
    <w:rsid w:val="002E7A59"/>
    <w:rsid w:val="002F2B8A"/>
    <w:rsid w:val="002F7D05"/>
    <w:rsid w:val="003046A1"/>
    <w:rsid w:val="00306362"/>
    <w:rsid w:val="0030740E"/>
    <w:rsid w:val="00314470"/>
    <w:rsid w:val="00316F89"/>
    <w:rsid w:val="0031733C"/>
    <w:rsid w:val="003175CC"/>
    <w:rsid w:val="00320392"/>
    <w:rsid w:val="003266A3"/>
    <w:rsid w:val="00327E8C"/>
    <w:rsid w:val="00336486"/>
    <w:rsid w:val="003371BF"/>
    <w:rsid w:val="00342370"/>
    <w:rsid w:val="00343CD0"/>
    <w:rsid w:val="00345818"/>
    <w:rsid w:val="0034658A"/>
    <w:rsid w:val="00347491"/>
    <w:rsid w:val="003474AF"/>
    <w:rsid w:val="003508CD"/>
    <w:rsid w:val="00352140"/>
    <w:rsid w:val="003532DE"/>
    <w:rsid w:val="003535B2"/>
    <w:rsid w:val="00354ED2"/>
    <w:rsid w:val="00360922"/>
    <w:rsid w:val="00361899"/>
    <w:rsid w:val="00361C97"/>
    <w:rsid w:val="00361F49"/>
    <w:rsid w:val="0036333D"/>
    <w:rsid w:val="00371DB4"/>
    <w:rsid w:val="003721F8"/>
    <w:rsid w:val="00374DE1"/>
    <w:rsid w:val="003872D8"/>
    <w:rsid w:val="00395F98"/>
    <w:rsid w:val="00396794"/>
    <w:rsid w:val="00397DD2"/>
    <w:rsid w:val="003A0098"/>
    <w:rsid w:val="003A2041"/>
    <w:rsid w:val="003A23C5"/>
    <w:rsid w:val="003A421A"/>
    <w:rsid w:val="003A6B92"/>
    <w:rsid w:val="003A797A"/>
    <w:rsid w:val="003B2654"/>
    <w:rsid w:val="003B533B"/>
    <w:rsid w:val="003B61E9"/>
    <w:rsid w:val="003B7672"/>
    <w:rsid w:val="003C1927"/>
    <w:rsid w:val="003C3AF2"/>
    <w:rsid w:val="003C4452"/>
    <w:rsid w:val="003C5C39"/>
    <w:rsid w:val="003D2905"/>
    <w:rsid w:val="003D4082"/>
    <w:rsid w:val="003D5669"/>
    <w:rsid w:val="003D6F69"/>
    <w:rsid w:val="003E3FC7"/>
    <w:rsid w:val="003E6F84"/>
    <w:rsid w:val="003E7583"/>
    <w:rsid w:val="003F0271"/>
    <w:rsid w:val="003F1729"/>
    <w:rsid w:val="003F487F"/>
    <w:rsid w:val="003F5156"/>
    <w:rsid w:val="003F518E"/>
    <w:rsid w:val="003F5928"/>
    <w:rsid w:val="003F5FE4"/>
    <w:rsid w:val="00401537"/>
    <w:rsid w:val="004025F0"/>
    <w:rsid w:val="00410A92"/>
    <w:rsid w:val="004116A6"/>
    <w:rsid w:val="00412471"/>
    <w:rsid w:val="00413015"/>
    <w:rsid w:val="00416FD0"/>
    <w:rsid w:val="00420682"/>
    <w:rsid w:val="00421343"/>
    <w:rsid w:val="004213F8"/>
    <w:rsid w:val="00423157"/>
    <w:rsid w:val="004243B4"/>
    <w:rsid w:val="004300BC"/>
    <w:rsid w:val="00431EF2"/>
    <w:rsid w:val="004328B1"/>
    <w:rsid w:val="00433A06"/>
    <w:rsid w:val="00435B58"/>
    <w:rsid w:val="00437A37"/>
    <w:rsid w:val="00442C31"/>
    <w:rsid w:val="0044478A"/>
    <w:rsid w:val="00450244"/>
    <w:rsid w:val="00451E6B"/>
    <w:rsid w:val="00452DB1"/>
    <w:rsid w:val="00456C1A"/>
    <w:rsid w:val="00457AF6"/>
    <w:rsid w:val="004670E9"/>
    <w:rsid w:val="00470689"/>
    <w:rsid w:val="00481B8B"/>
    <w:rsid w:val="00481E66"/>
    <w:rsid w:val="00483D00"/>
    <w:rsid w:val="004873C8"/>
    <w:rsid w:val="00490C1C"/>
    <w:rsid w:val="004A0F52"/>
    <w:rsid w:val="004A11A7"/>
    <w:rsid w:val="004A296F"/>
    <w:rsid w:val="004A5098"/>
    <w:rsid w:val="004A54E6"/>
    <w:rsid w:val="004A72F9"/>
    <w:rsid w:val="004B10E0"/>
    <w:rsid w:val="004C35D4"/>
    <w:rsid w:val="004C5B6C"/>
    <w:rsid w:val="004C62D6"/>
    <w:rsid w:val="004C7A33"/>
    <w:rsid w:val="004D3FC5"/>
    <w:rsid w:val="004E15A4"/>
    <w:rsid w:val="004E2DF8"/>
    <w:rsid w:val="004E46F1"/>
    <w:rsid w:val="004E4E9B"/>
    <w:rsid w:val="004F2ABC"/>
    <w:rsid w:val="004F72D2"/>
    <w:rsid w:val="004F7331"/>
    <w:rsid w:val="004F7580"/>
    <w:rsid w:val="00504F73"/>
    <w:rsid w:val="0050695C"/>
    <w:rsid w:val="00507AEE"/>
    <w:rsid w:val="005108D7"/>
    <w:rsid w:val="00510B99"/>
    <w:rsid w:val="005135C6"/>
    <w:rsid w:val="005139E9"/>
    <w:rsid w:val="00520270"/>
    <w:rsid w:val="00521FC1"/>
    <w:rsid w:val="0052467B"/>
    <w:rsid w:val="005307AF"/>
    <w:rsid w:val="0053268C"/>
    <w:rsid w:val="00532CE5"/>
    <w:rsid w:val="005331D9"/>
    <w:rsid w:val="00534D99"/>
    <w:rsid w:val="005403CA"/>
    <w:rsid w:val="00542923"/>
    <w:rsid w:val="00543E07"/>
    <w:rsid w:val="005466DB"/>
    <w:rsid w:val="0054746B"/>
    <w:rsid w:val="00550C2F"/>
    <w:rsid w:val="00550CAB"/>
    <w:rsid w:val="00553803"/>
    <w:rsid w:val="00554EDE"/>
    <w:rsid w:val="0055583C"/>
    <w:rsid w:val="00555D47"/>
    <w:rsid w:val="00556DC2"/>
    <w:rsid w:val="00562C20"/>
    <w:rsid w:val="00562E28"/>
    <w:rsid w:val="005630BF"/>
    <w:rsid w:val="005630D2"/>
    <w:rsid w:val="005654AD"/>
    <w:rsid w:val="00565CE0"/>
    <w:rsid w:val="00565CEF"/>
    <w:rsid w:val="005663FB"/>
    <w:rsid w:val="00573837"/>
    <w:rsid w:val="005758F9"/>
    <w:rsid w:val="00577D2A"/>
    <w:rsid w:val="0058335D"/>
    <w:rsid w:val="00585F54"/>
    <w:rsid w:val="00587598"/>
    <w:rsid w:val="005925D6"/>
    <w:rsid w:val="0059295A"/>
    <w:rsid w:val="00592D01"/>
    <w:rsid w:val="00593526"/>
    <w:rsid w:val="00595999"/>
    <w:rsid w:val="00595B54"/>
    <w:rsid w:val="00597426"/>
    <w:rsid w:val="00597C3E"/>
    <w:rsid w:val="00597D37"/>
    <w:rsid w:val="005A1068"/>
    <w:rsid w:val="005A42F5"/>
    <w:rsid w:val="005A6EBB"/>
    <w:rsid w:val="005A7E08"/>
    <w:rsid w:val="005B0635"/>
    <w:rsid w:val="005B4118"/>
    <w:rsid w:val="005B505A"/>
    <w:rsid w:val="005B575F"/>
    <w:rsid w:val="005C1CA7"/>
    <w:rsid w:val="005C6047"/>
    <w:rsid w:val="005C6A91"/>
    <w:rsid w:val="005D0861"/>
    <w:rsid w:val="005D1B56"/>
    <w:rsid w:val="005D2F7A"/>
    <w:rsid w:val="005D36D8"/>
    <w:rsid w:val="005D5262"/>
    <w:rsid w:val="005D7481"/>
    <w:rsid w:val="005E0C7A"/>
    <w:rsid w:val="005E0F06"/>
    <w:rsid w:val="005E2E8E"/>
    <w:rsid w:val="005E3B35"/>
    <w:rsid w:val="005E6B91"/>
    <w:rsid w:val="006012BB"/>
    <w:rsid w:val="006022CD"/>
    <w:rsid w:val="0060488B"/>
    <w:rsid w:val="00607835"/>
    <w:rsid w:val="0061068A"/>
    <w:rsid w:val="006115C7"/>
    <w:rsid w:val="00611664"/>
    <w:rsid w:val="00612E97"/>
    <w:rsid w:val="006138BD"/>
    <w:rsid w:val="00614275"/>
    <w:rsid w:val="006148BE"/>
    <w:rsid w:val="00614CF8"/>
    <w:rsid w:val="00623727"/>
    <w:rsid w:val="00630702"/>
    <w:rsid w:val="00631AE6"/>
    <w:rsid w:val="00631E79"/>
    <w:rsid w:val="00637B82"/>
    <w:rsid w:val="00646EC8"/>
    <w:rsid w:val="006637A7"/>
    <w:rsid w:val="00664A5F"/>
    <w:rsid w:val="00667529"/>
    <w:rsid w:val="006706E9"/>
    <w:rsid w:val="0067071C"/>
    <w:rsid w:val="00671402"/>
    <w:rsid w:val="00674E2C"/>
    <w:rsid w:val="00675776"/>
    <w:rsid w:val="00675AEB"/>
    <w:rsid w:val="00676B61"/>
    <w:rsid w:val="00681B56"/>
    <w:rsid w:val="00683D00"/>
    <w:rsid w:val="00684CF5"/>
    <w:rsid w:val="00685634"/>
    <w:rsid w:val="006865E0"/>
    <w:rsid w:val="00687063"/>
    <w:rsid w:val="00692186"/>
    <w:rsid w:val="00694327"/>
    <w:rsid w:val="00694AA7"/>
    <w:rsid w:val="00697002"/>
    <w:rsid w:val="0069732D"/>
    <w:rsid w:val="006A0C2E"/>
    <w:rsid w:val="006A20E1"/>
    <w:rsid w:val="006A5568"/>
    <w:rsid w:val="006A6A54"/>
    <w:rsid w:val="006A7311"/>
    <w:rsid w:val="006A7432"/>
    <w:rsid w:val="006A77F6"/>
    <w:rsid w:val="006B0B03"/>
    <w:rsid w:val="006B260F"/>
    <w:rsid w:val="006B5779"/>
    <w:rsid w:val="006C7B4B"/>
    <w:rsid w:val="006D02E3"/>
    <w:rsid w:val="006D4F18"/>
    <w:rsid w:val="006D5696"/>
    <w:rsid w:val="006E482E"/>
    <w:rsid w:val="006E7390"/>
    <w:rsid w:val="006F0A12"/>
    <w:rsid w:val="006F419F"/>
    <w:rsid w:val="006F5DAB"/>
    <w:rsid w:val="006F7FC6"/>
    <w:rsid w:val="00701628"/>
    <w:rsid w:val="00702AE2"/>
    <w:rsid w:val="00706D3D"/>
    <w:rsid w:val="00710106"/>
    <w:rsid w:val="007112D5"/>
    <w:rsid w:val="00717EC2"/>
    <w:rsid w:val="00720E80"/>
    <w:rsid w:val="00724965"/>
    <w:rsid w:val="00732B07"/>
    <w:rsid w:val="00735C25"/>
    <w:rsid w:val="00736F6D"/>
    <w:rsid w:val="007425F0"/>
    <w:rsid w:val="0074296F"/>
    <w:rsid w:val="007435C4"/>
    <w:rsid w:val="007435D1"/>
    <w:rsid w:val="00744675"/>
    <w:rsid w:val="00747CD3"/>
    <w:rsid w:val="00750625"/>
    <w:rsid w:val="007506D4"/>
    <w:rsid w:val="007543CC"/>
    <w:rsid w:val="007554B1"/>
    <w:rsid w:val="0075568E"/>
    <w:rsid w:val="00760156"/>
    <w:rsid w:val="007655DE"/>
    <w:rsid w:val="00772C2A"/>
    <w:rsid w:val="007739D1"/>
    <w:rsid w:val="00773F05"/>
    <w:rsid w:val="00775EDF"/>
    <w:rsid w:val="007762A8"/>
    <w:rsid w:val="00783074"/>
    <w:rsid w:val="00784F98"/>
    <w:rsid w:val="007875CD"/>
    <w:rsid w:val="00793A91"/>
    <w:rsid w:val="00797B65"/>
    <w:rsid w:val="007A0A66"/>
    <w:rsid w:val="007A2A15"/>
    <w:rsid w:val="007A3466"/>
    <w:rsid w:val="007B7488"/>
    <w:rsid w:val="007C0E9A"/>
    <w:rsid w:val="007C747D"/>
    <w:rsid w:val="007D2680"/>
    <w:rsid w:val="007D28B0"/>
    <w:rsid w:val="007D39E2"/>
    <w:rsid w:val="007D5200"/>
    <w:rsid w:val="007D79B7"/>
    <w:rsid w:val="007D7B32"/>
    <w:rsid w:val="007E41CF"/>
    <w:rsid w:val="007E4396"/>
    <w:rsid w:val="007E4790"/>
    <w:rsid w:val="007F23BB"/>
    <w:rsid w:val="007F478B"/>
    <w:rsid w:val="007F6E2F"/>
    <w:rsid w:val="00800EEF"/>
    <w:rsid w:val="0080376B"/>
    <w:rsid w:val="00807277"/>
    <w:rsid w:val="0081182D"/>
    <w:rsid w:val="00813067"/>
    <w:rsid w:val="0081396A"/>
    <w:rsid w:val="0081687E"/>
    <w:rsid w:val="00816DF0"/>
    <w:rsid w:val="00820D7B"/>
    <w:rsid w:val="00821CC0"/>
    <w:rsid w:val="00824497"/>
    <w:rsid w:val="00827DD5"/>
    <w:rsid w:val="0083221E"/>
    <w:rsid w:val="00832DB3"/>
    <w:rsid w:val="00833A7B"/>
    <w:rsid w:val="008361D0"/>
    <w:rsid w:val="00836E67"/>
    <w:rsid w:val="0083705B"/>
    <w:rsid w:val="00837F92"/>
    <w:rsid w:val="00841E2D"/>
    <w:rsid w:val="00842353"/>
    <w:rsid w:val="00842C88"/>
    <w:rsid w:val="00846C2B"/>
    <w:rsid w:val="00846CB8"/>
    <w:rsid w:val="00852AA0"/>
    <w:rsid w:val="00853135"/>
    <w:rsid w:val="0085332C"/>
    <w:rsid w:val="00853F43"/>
    <w:rsid w:val="0085789F"/>
    <w:rsid w:val="00857AD5"/>
    <w:rsid w:val="008604E1"/>
    <w:rsid w:val="0086111B"/>
    <w:rsid w:val="008617D2"/>
    <w:rsid w:val="00862650"/>
    <w:rsid w:val="00863423"/>
    <w:rsid w:val="008664B3"/>
    <w:rsid w:val="00867F13"/>
    <w:rsid w:val="008704F6"/>
    <w:rsid w:val="00870AAB"/>
    <w:rsid w:val="00871D05"/>
    <w:rsid w:val="00874DDA"/>
    <w:rsid w:val="00881E86"/>
    <w:rsid w:val="00883747"/>
    <w:rsid w:val="00885C80"/>
    <w:rsid w:val="00890ED5"/>
    <w:rsid w:val="008916F7"/>
    <w:rsid w:val="0089238B"/>
    <w:rsid w:val="00894358"/>
    <w:rsid w:val="00896523"/>
    <w:rsid w:val="008965EA"/>
    <w:rsid w:val="00897917"/>
    <w:rsid w:val="008A01E7"/>
    <w:rsid w:val="008A4FEC"/>
    <w:rsid w:val="008A5900"/>
    <w:rsid w:val="008A6C2C"/>
    <w:rsid w:val="008A6DD4"/>
    <w:rsid w:val="008A73EA"/>
    <w:rsid w:val="008B25C7"/>
    <w:rsid w:val="008B2E83"/>
    <w:rsid w:val="008B445F"/>
    <w:rsid w:val="008C0003"/>
    <w:rsid w:val="008C11E6"/>
    <w:rsid w:val="008C2EBD"/>
    <w:rsid w:val="008D234C"/>
    <w:rsid w:val="008E1772"/>
    <w:rsid w:val="008E614D"/>
    <w:rsid w:val="008E78A3"/>
    <w:rsid w:val="008E797D"/>
    <w:rsid w:val="008F074A"/>
    <w:rsid w:val="008F0B3D"/>
    <w:rsid w:val="008F4DD6"/>
    <w:rsid w:val="008F5336"/>
    <w:rsid w:val="008F61E5"/>
    <w:rsid w:val="00902EA8"/>
    <w:rsid w:val="00905FF8"/>
    <w:rsid w:val="009075DE"/>
    <w:rsid w:val="009153A8"/>
    <w:rsid w:val="00915F5D"/>
    <w:rsid w:val="00922C88"/>
    <w:rsid w:val="009243DF"/>
    <w:rsid w:val="0092459E"/>
    <w:rsid w:val="00927558"/>
    <w:rsid w:val="009319EE"/>
    <w:rsid w:val="0093208B"/>
    <w:rsid w:val="00932407"/>
    <w:rsid w:val="009343B3"/>
    <w:rsid w:val="009355E2"/>
    <w:rsid w:val="009369FF"/>
    <w:rsid w:val="009414E2"/>
    <w:rsid w:val="009435DE"/>
    <w:rsid w:val="00944D99"/>
    <w:rsid w:val="0095455F"/>
    <w:rsid w:val="0095529B"/>
    <w:rsid w:val="009568CB"/>
    <w:rsid w:val="0096189B"/>
    <w:rsid w:val="0096356E"/>
    <w:rsid w:val="00964DBE"/>
    <w:rsid w:val="00965F1B"/>
    <w:rsid w:val="009668CF"/>
    <w:rsid w:val="00972088"/>
    <w:rsid w:val="00972807"/>
    <w:rsid w:val="00975E19"/>
    <w:rsid w:val="00977EE4"/>
    <w:rsid w:val="00980044"/>
    <w:rsid w:val="009800CA"/>
    <w:rsid w:val="00992C9B"/>
    <w:rsid w:val="009A2882"/>
    <w:rsid w:val="009A2F1F"/>
    <w:rsid w:val="009A332D"/>
    <w:rsid w:val="009A487C"/>
    <w:rsid w:val="009B0CE4"/>
    <w:rsid w:val="009B1739"/>
    <w:rsid w:val="009B3EB4"/>
    <w:rsid w:val="009B5CCE"/>
    <w:rsid w:val="009C307E"/>
    <w:rsid w:val="009C65C6"/>
    <w:rsid w:val="009C65D4"/>
    <w:rsid w:val="009D1281"/>
    <w:rsid w:val="009D4C5C"/>
    <w:rsid w:val="009D57AA"/>
    <w:rsid w:val="009D7591"/>
    <w:rsid w:val="009D770D"/>
    <w:rsid w:val="009D7B91"/>
    <w:rsid w:val="009E1B54"/>
    <w:rsid w:val="009E5047"/>
    <w:rsid w:val="009E5676"/>
    <w:rsid w:val="009E5B22"/>
    <w:rsid w:val="009F28BE"/>
    <w:rsid w:val="009F30EB"/>
    <w:rsid w:val="009F4D53"/>
    <w:rsid w:val="009F51BC"/>
    <w:rsid w:val="009F5211"/>
    <w:rsid w:val="009F5408"/>
    <w:rsid w:val="009F5A6A"/>
    <w:rsid w:val="00A0344E"/>
    <w:rsid w:val="00A043A3"/>
    <w:rsid w:val="00A047D0"/>
    <w:rsid w:val="00A068BA"/>
    <w:rsid w:val="00A06AB8"/>
    <w:rsid w:val="00A11A24"/>
    <w:rsid w:val="00A11D3C"/>
    <w:rsid w:val="00A16D7E"/>
    <w:rsid w:val="00A1787E"/>
    <w:rsid w:val="00A20574"/>
    <w:rsid w:val="00A23115"/>
    <w:rsid w:val="00A236A4"/>
    <w:rsid w:val="00A30054"/>
    <w:rsid w:val="00A305A3"/>
    <w:rsid w:val="00A3076E"/>
    <w:rsid w:val="00A3268D"/>
    <w:rsid w:val="00A34045"/>
    <w:rsid w:val="00A36737"/>
    <w:rsid w:val="00A368D0"/>
    <w:rsid w:val="00A40BDC"/>
    <w:rsid w:val="00A429DD"/>
    <w:rsid w:val="00A42B21"/>
    <w:rsid w:val="00A441EF"/>
    <w:rsid w:val="00A4778B"/>
    <w:rsid w:val="00A47B4D"/>
    <w:rsid w:val="00A507F4"/>
    <w:rsid w:val="00A52BBF"/>
    <w:rsid w:val="00A5371C"/>
    <w:rsid w:val="00A551C0"/>
    <w:rsid w:val="00A62CF8"/>
    <w:rsid w:val="00A635D3"/>
    <w:rsid w:val="00A72597"/>
    <w:rsid w:val="00A75336"/>
    <w:rsid w:val="00A75CB6"/>
    <w:rsid w:val="00A81E07"/>
    <w:rsid w:val="00A9040B"/>
    <w:rsid w:val="00A90BC4"/>
    <w:rsid w:val="00A93B04"/>
    <w:rsid w:val="00A9400A"/>
    <w:rsid w:val="00AA06E4"/>
    <w:rsid w:val="00AA1803"/>
    <w:rsid w:val="00AA2FCD"/>
    <w:rsid w:val="00AA3D17"/>
    <w:rsid w:val="00AA495A"/>
    <w:rsid w:val="00AA73CA"/>
    <w:rsid w:val="00AA7952"/>
    <w:rsid w:val="00AA7ED8"/>
    <w:rsid w:val="00AB11F7"/>
    <w:rsid w:val="00AB252C"/>
    <w:rsid w:val="00AB378B"/>
    <w:rsid w:val="00AC00E5"/>
    <w:rsid w:val="00AC25C3"/>
    <w:rsid w:val="00AC28BD"/>
    <w:rsid w:val="00AC4728"/>
    <w:rsid w:val="00AC48C9"/>
    <w:rsid w:val="00AC536A"/>
    <w:rsid w:val="00AD076F"/>
    <w:rsid w:val="00AE2927"/>
    <w:rsid w:val="00AE2DE8"/>
    <w:rsid w:val="00AE3DC6"/>
    <w:rsid w:val="00AE3E68"/>
    <w:rsid w:val="00AF1834"/>
    <w:rsid w:val="00AF2DB9"/>
    <w:rsid w:val="00AF5441"/>
    <w:rsid w:val="00AF64CB"/>
    <w:rsid w:val="00AF724A"/>
    <w:rsid w:val="00B0068A"/>
    <w:rsid w:val="00B03254"/>
    <w:rsid w:val="00B05BB3"/>
    <w:rsid w:val="00B060DE"/>
    <w:rsid w:val="00B10339"/>
    <w:rsid w:val="00B1144B"/>
    <w:rsid w:val="00B134DB"/>
    <w:rsid w:val="00B13FC0"/>
    <w:rsid w:val="00B140AF"/>
    <w:rsid w:val="00B16D9E"/>
    <w:rsid w:val="00B21BE6"/>
    <w:rsid w:val="00B22109"/>
    <w:rsid w:val="00B224D7"/>
    <w:rsid w:val="00B22750"/>
    <w:rsid w:val="00B237B3"/>
    <w:rsid w:val="00B26677"/>
    <w:rsid w:val="00B27D20"/>
    <w:rsid w:val="00B344E5"/>
    <w:rsid w:val="00B34FD4"/>
    <w:rsid w:val="00B3614C"/>
    <w:rsid w:val="00B37938"/>
    <w:rsid w:val="00B40415"/>
    <w:rsid w:val="00B42181"/>
    <w:rsid w:val="00B42629"/>
    <w:rsid w:val="00B4307D"/>
    <w:rsid w:val="00B47186"/>
    <w:rsid w:val="00B52754"/>
    <w:rsid w:val="00B5408D"/>
    <w:rsid w:val="00B55343"/>
    <w:rsid w:val="00B57342"/>
    <w:rsid w:val="00B64195"/>
    <w:rsid w:val="00B64B1F"/>
    <w:rsid w:val="00B65ACC"/>
    <w:rsid w:val="00B72609"/>
    <w:rsid w:val="00B75EF3"/>
    <w:rsid w:val="00B82D19"/>
    <w:rsid w:val="00B84165"/>
    <w:rsid w:val="00B87B0A"/>
    <w:rsid w:val="00B90196"/>
    <w:rsid w:val="00B92228"/>
    <w:rsid w:val="00B970E0"/>
    <w:rsid w:val="00B97A12"/>
    <w:rsid w:val="00BA14CB"/>
    <w:rsid w:val="00BA2FB2"/>
    <w:rsid w:val="00BA4B08"/>
    <w:rsid w:val="00BA59C4"/>
    <w:rsid w:val="00BA6747"/>
    <w:rsid w:val="00BB0950"/>
    <w:rsid w:val="00BB10B9"/>
    <w:rsid w:val="00BB30FB"/>
    <w:rsid w:val="00BB3AA6"/>
    <w:rsid w:val="00BB6233"/>
    <w:rsid w:val="00BC1F7C"/>
    <w:rsid w:val="00BC22D7"/>
    <w:rsid w:val="00BC2F18"/>
    <w:rsid w:val="00BC49FE"/>
    <w:rsid w:val="00BC50A1"/>
    <w:rsid w:val="00BC543C"/>
    <w:rsid w:val="00BD0F83"/>
    <w:rsid w:val="00BD3900"/>
    <w:rsid w:val="00BD5EA0"/>
    <w:rsid w:val="00BD6BC3"/>
    <w:rsid w:val="00BE1DB5"/>
    <w:rsid w:val="00BE40B9"/>
    <w:rsid w:val="00BE737C"/>
    <w:rsid w:val="00BE7886"/>
    <w:rsid w:val="00BE7A4C"/>
    <w:rsid w:val="00BF0683"/>
    <w:rsid w:val="00BF163F"/>
    <w:rsid w:val="00BF4D6A"/>
    <w:rsid w:val="00BF5C92"/>
    <w:rsid w:val="00C03073"/>
    <w:rsid w:val="00C1137D"/>
    <w:rsid w:val="00C11A95"/>
    <w:rsid w:val="00C11E04"/>
    <w:rsid w:val="00C17A69"/>
    <w:rsid w:val="00C17C4D"/>
    <w:rsid w:val="00C20929"/>
    <w:rsid w:val="00C21B00"/>
    <w:rsid w:val="00C22FAB"/>
    <w:rsid w:val="00C2610A"/>
    <w:rsid w:val="00C32DFE"/>
    <w:rsid w:val="00C33EA6"/>
    <w:rsid w:val="00C34C1F"/>
    <w:rsid w:val="00C36707"/>
    <w:rsid w:val="00C3765C"/>
    <w:rsid w:val="00C4212D"/>
    <w:rsid w:val="00C44B55"/>
    <w:rsid w:val="00C4791D"/>
    <w:rsid w:val="00C50808"/>
    <w:rsid w:val="00C508F8"/>
    <w:rsid w:val="00C50FAF"/>
    <w:rsid w:val="00C5125F"/>
    <w:rsid w:val="00C55369"/>
    <w:rsid w:val="00C572F8"/>
    <w:rsid w:val="00C62A1A"/>
    <w:rsid w:val="00C630A1"/>
    <w:rsid w:val="00C659EC"/>
    <w:rsid w:val="00C75B26"/>
    <w:rsid w:val="00C807FE"/>
    <w:rsid w:val="00C808CC"/>
    <w:rsid w:val="00C81196"/>
    <w:rsid w:val="00C825D1"/>
    <w:rsid w:val="00C8635F"/>
    <w:rsid w:val="00C86C3A"/>
    <w:rsid w:val="00C87D54"/>
    <w:rsid w:val="00C97FBB"/>
    <w:rsid w:val="00CA157A"/>
    <w:rsid w:val="00CA5BA5"/>
    <w:rsid w:val="00CA6133"/>
    <w:rsid w:val="00CA6627"/>
    <w:rsid w:val="00CA6C56"/>
    <w:rsid w:val="00CB06EB"/>
    <w:rsid w:val="00CB6A97"/>
    <w:rsid w:val="00CC03E6"/>
    <w:rsid w:val="00CC1835"/>
    <w:rsid w:val="00CC4DF4"/>
    <w:rsid w:val="00CD080A"/>
    <w:rsid w:val="00CD0C55"/>
    <w:rsid w:val="00CD137D"/>
    <w:rsid w:val="00CD16DF"/>
    <w:rsid w:val="00CD29B9"/>
    <w:rsid w:val="00CD5533"/>
    <w:rsid w:val="00CD5F69"/>
    <w:rsid w:val="00CD7BF5"/>
    <w:rsid w:val="00CE1453"/>
    <w:rsid w:val="00CE3779"/>
    <w:rsid w:val="00CE37B0"/>
    <w:rsid w:val="00CE720D"/>
    <w:rsid w:val="00CE7326"/>
    <w:rsid w:val="00CF399C"/>
    <w:rsid w:val="00CF5210"/>
    <w:rsid w:val="00D0090E"/>
    <w:rsid w:val="00D009B6"/>
    <w:rsid w:val="00D02743"/>
    <w:rsid w:val="00D03294"/>
    <w:rsid w:val="00D04965"/>
    <w:rsid w:val="00D07233"/>
    <w:rsid w:val="00D10879"/>
    <w:rsid w:val="00D1122E"/>
    <w:rsid w:val="00D13DB1"/>
    <w:rsid w:val="00D16BBB"/>
    <w:rsid w:val="00D21157"/>
    <w:rsid w:val="00D244D1"/>
    <w:rsid w:val="00D27519"/>
    <w:rsid w:val="00D27D37"/>
    <w:rsid w:val="00D3260B"/>
    <w:rsid w:val="00D33F83"/>
    <w:rsid w:val="00D35F02"/>
    <w:rsid w:val="00D42DF6"/>
    <w:rsid w:val="00D44B91"/>
    <w:rsid w:val="00D47512"/>
    <w:rsid w:val="00D50EC9"/>
    <w:rsid w:val="00D52B9C"/>
    <w:rsid w:val="00D53C0C"/>
    <w:rsid w:val="00D604E9"/>
    <w:rsid w:val="00D70146"/>
    <w:rsid w:val="00D719D1"/>
    <w:rsid w:val="00D73A79"/>
    <w:rsid w:val="00D74AD5"/>
    <w:rsid w:val="00D75EAD"/>
    <w:rsid w:val="00D77037"/>
    <w:rsid w:val="00D77848"/>
    <w:rsid w:val="00D8019D"/>
    <w:rsid w:val="00D84DD8"/>
    <w:rsid w:val="00D85B48"/>
    <w:rsid w:val="00D8661D"/>
    <w:rsid w:val="00D90954"/>
    <w:rsid w:val="00D91B2C"/>
    <w:rsid w:val="00D923D3"/>
    <w:rsid w:val="00D937A2"/>
    <w:rsid w:val="00DA3B4A"/>
    <w:rsid w:val="00DA4453"/>
    <w:rsid w:val="00DB1B79"/>
    <w:rsid w:val="00DB48A5"/>
    <w:rsid w:val="00DB7BA1"/>
    <w:rsid w:val="00DC2E17"/>
    <w:rsid w:val="00DC4B2D"/>
    <w:rsid w:val="00DC79AC"/>
    <w:rsid w:val="00DD2862"/>
    <w:rsid w:val="00DD5EB1"/>
    <w:rsid w:val="00DD6588"/>
    <w:rsid w:val="00DD6EEF"/>
    <w:rsid w:val="00DE1719"/>
    <w:rsid w:val="00DE2E3C"/>
    <w:rsid w:val="00DE5304"/>
    <w:rsid w:val="00DE664B"/>
    <w:rsid w:val="00DF1F15"/>
    <w:rsid w:val="00DF2893"/>
    <w:rsid w:val="00DF2FFF"/>
    <w:rsid w:val="00DF520D"/>
    <w:rsid w:val="00DF6BB7"/>
    <w:rsid w:val="00E01780"/>
    <w:rsid w:val="00E065E7"/>
    <w:rsid w:val="00E11B60"/>
    <w:rsid w:val="00E11B9D"/>
    <w:rsid w:val="00E11BDC"/>
    <w:rsid w:val="00E12904"/>
    <w:rsid w:val="00E1396F"/>
    <w:rsid w:val="00E23B0F"/>
    <w:rsid w:val="00E248DB"/>
    <w:rsid w:val="00E25B6E"/>
    <w:rsid w:val="00E33820"/>
    <w:rsid w:val="00E33CA7"/>
    <w:rsid w:val="00E3411C"/>
    <w:rsid w:val="00E34771"/>
    <w:rsid w:val="00E34C8D"/>
    <w:rsid w:val="00E36E92"/>
    <w:rsid w:val="00E427AE"/>
    <w:rsid w:val="00E44690"/>
    <w:rsid w:val="00E454BA"/>
    <w:rsid w:val="00E46662"/>
    <w:rsid w:val="00E50286"/>
    <w:rsid w:val="00E50A01"/>
    <w:rsid w:val="00E5148C"/>
    <w:rsid w:val="00E542FA"/>
    <w:rsid w:val="00E56453"/>
    <w:rsid w:val="00E609D1"/>
    <w:rsid w:val="00E60F1A"/>
    <w:rsid w:val="00E65C11"/>
    <w:rsid w:val="00E67313"/>
    <w:rsid w:val="00E72AE7"/>
    <w:rsid w:val="00E7640F"/>
    <w:rsid w:val="00E81FF8"/>
    <w:rsid w:val="00E82BBD"/>
    <w:rsid w:val="00E871C6"/>
    <w:rsid w:val="00E937A9"/>
    <w:rsid w:val="00E93FF6"/>
    <w:rsid w:val="00E9569D"/>
    <w:rsid w:val="00E977D6"/>
    <w:rsid w:val="00E97DA3"/>
    <w:rsid w:val="00EA2156"/>
    <w:rsid w:val="00EB16BA"/>
    <w:rsid w:val="00EB2551"/>
    <w:rsid w:val="00EB35DC"/>
    <w:rsid w:val="00EB5524"/>
    <w:rsid w:val="00EB5AF1"/>
    <w:rsid w:val="00EB5E58"/>
    <w:rsid w:val="00EC4A46"/>
    <w:rsid w:val="00ED3478"/>
    <w:rsid w:val="00ED3EDE"/>
    <w:rsid w:val="00ED44E8"/>
    <w:rsid w:val="00ED6E12"/>
    <w:rsid w:val="00EE0BCC"/>
    <w:rsid w:val="00EE2101"/>
    <w:rsid w:val="00EE327E"/>
    <w:rsid w:val="00EE76A8"/>
    <w:rsid w:val="00EF07CD"/>
    <w:rsid w:val="00EF270D"/>
    <w:rsid w:val="00F00A54"/>
    <w:rsid w:val="00F02DD6"/>
    <w:rsid w:val="00F0497E"/>
    <w:rsid w:val="00F0612B"/>
    <w:rsid w:val="00F07378"/>
    <w:rsid w:val="00F10332"/>
    <w:rsid w:val="00F13A85"/>
    <w:rsid w:val="00F1660C"/>
    <w:rsid w:val="00F216C5"/>
    <w:rsid w:val="00F22EED"/>
    <w:rsid w:val="00F2371F"/>
    <w:rsid w:val="00F241F5"/>
    <w:rsid w:val="00F25098"/>
    <w:rsid w:val="00F2560E"/>
    <w:rsid w:val="00F3554B"/>
    <w:rsid w:val="00F3593A"/>
    <w:rsid w:val="00F3650F"/>
    <w:rsid w:val="00F37FDF"/>
    <w:rsid w:val="00F416CA"/>
    <w:rsid w:val="00F432E0"/>
    <w:rsid w:val="00F4696C"/>
    <w:rsid w:val="00F46E48"/>
    <w:rsid w:val="00F4716E"/>
    <w:rsid w:val="00F50AA9"/>
    <w:rsid w:val="00F54D36"/>
    <w:rsid w:val="00F634DA"/>
    <w:rsid w:val="00F647CF"/>
    <w:rsid w:val="00F65A55"/>
    <w:rsid w:val="00F67E30"/>
    <w:rsid w:val="00F71211"/>
    <w:rsid w:val="00F74B2D"/>
    <w:rsid w:val="00F74FD4"/>
    <w:rsid w:val="00F82B66"/>
    <w:rsid w:val="00F83AE9"/>
    <w:rsid w:val="00F85D56"/>
    <w:rsid w:val="00F87802"/>
    <w:rsid w:val="00F918A7"/>
    <w:rsid w:val="00F91D8F"/>
    <w:rsid w:val="00F91FAC"/>
    <w:rsid w:val="00F94598"/>
    <w:rsid w:val="00FA1D07"/>
    <w:rsid w:val="00FA4028"/>
    <w:rsid w:val="00FA7BEF"/>
    <w:rsid w:val="00FA7E4D"/>
    <w:rsid w:val="00FB2C40"/>
    <w:rsid w:val="00FB2F27"/>
    <w:rsid w:val="00FB4051"/>
    <w:rsid w:val="00FB4CE7"/>
    <w:rsid w:val="00FB7D4B"/>
    <w:rsid w:val="00FC1B7F"/>
    <w:rsid w:val="00FC4D53"/>
    <w:rsid w:val="00FC740D"/>
    <w:rsid w:val="00FD1B00"/>
    <w:rsid w:val="00FD5AD8"/>
    <w:rsid w:val="00FD5EC6"/>
    <w:rsid w:val="00FD6427"/>
    <w:rsid w:val="00FD77A5"/>
    <w:rsid w:val="00FD7938"/>
    <w:rsid w:val="00FE1368"/>
    <w:rsid w:val="00FE5A37"/>
    <w:rsid w:val="00FF24FD"/>
    <w:rsid w:val="00FF269B"/>
    <w:rsid w:val="00FF34DC"/>
    <w:rsid w:val="00FF57D4"/>
    <w:rsid w:val="00FF6213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8D2E1C"/>
  <w15:docId w15:val="{3FE5EFA3-58D8-4378-AE33-74B561A4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E977D6"/>
    <w:pPr>
      <w:keepNext/>
      <w:spacing w:after="0" w:line="240" w:lineRule="auto"/>
      <w:ind w:firstLine="459"/>
      <w:outlineLvl w:val="4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Сетка таблицы5"/>
    <w:basedOn w:val="a1"/>
    <w:next w:val="a3"/>
    <w:uiPriority w:val="59"/>
    <w:rsid w:val="00AB252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3"/>
    <w:uiPriority w:val="59"/>
    <w:rsid w:val="00AB252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B2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Текст 2-й уровень"/>
    <w:basedOn w:val="a"/>
    <w:link w:val="a5"/>
    <w:uiPriority w:val="34"/>
    <w:qFormat/>
    <w:rsid w:val="00ED6E12"/>
    <w:pPr>
      <w:spacing w:after="200" w:line="276" w:lineRule="auto"/>
      <w:ind w:left="720" w:firstLine="360"/>
      <w:contextualSpacing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Текст 2-й уровень Знак"/>
    <w:link w:val="a4"/>
    <w:uiPriority w:val="34"/>
    <w:locked/>
    <w:rsid w:val="00ED6E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6116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50EC9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5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D50E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0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0EC9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1"/>
    <w:qFormat/>
    <w:rsid w:val="00DA4453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DA4453"/>
    <w:rPr>
      <w:rFonts w:eastAsiaTheme="minorEastAsia"/>
      <w:lang w:eastAsia="ru-RU"/>
    </w:rPr>
  </w:style>
  <w:style w:type="paragraph" w:styleId="ad">
    <w:name w:val="header"/>
    <w:basedOn w:val="a"/>
    <w:link w:val="ae"/>
    <w:uiPriority w:val="99"/>
    <w:unhideWhenUsed/>
    <w:rsid w:val="000A1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A1B6F"/>
  </w:style>
  <w:style w:type="paragraph" w:styleId="af">
    <w:name w:val="footer"/>
    <w:basedOn w:val="a"/>
    <w:link w:val="af0"/>
    <w:uiPriority w:val="99"/>
    <w:unhideWhenUsed/>
    <w:rsid w:val="000A1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A1B6F"/>
  </w:style>
  <w:style w:type="table" w:customStyle="1" w:styleId="1">
    <w:name w:val="Сетка таблицы1"/>
    <w:basedOn w:val="a1"/>
    <w:next w:val="a3"/>
    <w:uiPriority w:val="39"/>
    <w:rsid w:val="00204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B16D9E"/>
    <w:pPr>
      <w:spacing w:after="0" w:line="240" w:lineRule="auto"/>
    </w:pPr>
  </w:style>
  <w:style w:type="character" w:customStyle="1" w:styleId="FontStyle14">
    <w:name w:val="Font Style14"/>
    <w:uiPriority w:val="99"/>
    <w:rsid w:val="005630BF"/>
    <w:rPr>
      <w:rFonts w:ascii="Times New Roman" w:hAnsi="Times New Roman" w:cs="Times New Roman"/>
      <w:sz w:val="22"/>
      <w:szCs w:val="22"/>
    </w:rPr>
  </w:style>
  <w:style w:type="paragraph" w:styleId="af2">
    <w:name w:val="Body Text"/>
    <w:link w:val="af3"/>
    <w:rsid w:val="00BC2F1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uppressAutoHyphens/>
      <w:spacing w:after="120" w:line="100" w:lineRule="atLeast"/>
      <w:jc w:val="both"/>
    </w:pPr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lang w:val="en-US" w:eastAsia="en-GB"/>
    </w:rPr>
  </w:style>
  <w:style w:type="character" w:customStyle="1" w:styleId="af3">
    <w:name w:val="Основной текст Знак"/>
    <w:basedOn w:val="a0"/>
    <w:link w:val="af2"/>
    <w:rsid w:val="00BC2F18"/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shd w:val="clear" w:color="auto" w:fill="FFFFFF"/>
      <w:lang w:val="en-US" w:eastAsia="en-GB"/>
    </w:rPr>
  </w:style>
  <w:style w:type="paragraph" w:customStyle="1" w:styleId="Body">
    <w:name w:val="Body"/>
    <w:rsid w:val="00DF2FFF"/>
    <w:pPr>
      <w:suppressAutoHyphens/>
      <w:spacing w:after="200" w:line="276" w:lineRule="auto"/>
      <w:ind w:firstLine="36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lang w:eastAsia="en-GB"/>
    </w:rPr>
  </w:style>
  <w:style w:type="character" w:customStyle="1" w:styleId="-0">
    <w:name w:val="П-Текст контракта Знак Знак"/>
    <w:link w:val="-"/>
    <w:locked/>
    <w:rsid w:val="00A62CF8"/>
    <w:rPr>
      <w:rFonts w:ascii="Times New Roman" w:eastAsia="Times New Roman" w:hAnsi="Times New Roman" w:cs="Times New Roman"/>
      <w:sz w:val="24"/>
      <w:szCs w:val="24"/>
    </w:rPr>
  </w:style>
  <w:style w:type="paragraph" w:customStyle="1" w:styleId="-">
    <w:name w:val="П-Текст контракта"/>
    <w:basedOn w:val="a"/>
    <w:link w:val="-0"/>
    <w:rsid w:val="00A62CF8"/>
    <w:pPr>
      <w:widowControl w:val="0"/>
      <w:numPr>
        <w:ilvl w:val="1"/>
        <w:numId w:val="19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-Textofthecontract">
    <w:name w:val="П-Text of the contract"/>
    <w:basedOn w:val="-"/>
    <w:rsid w:val="00A62CF8"/>
    <w:pPr>
      <w:numPr>
        <w:ilvl w:val="0"/>
      </w:numPr>
      <w:tabs>
        <w:tab w:val="num" w:pos="360"/>
      </w:tabs>
      <w:ind w:left="720" w:hanging="360"/>
    </w:pPr>
    <w:rPr>
      <w:lang w:val="en-US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8C11E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8C11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Hyperlink"/>
    <w:basedOn w:val="a0"/>
    <w:uiPriority w:val="99"/>
    <w:unhideWhenUsed/>
    <w:rsid w:val="0044478A"/>
    <w:rPr>
      <w:color w:val="0563C1" w:themeColor="hyperlink"/>
      <w:u w:val="single"/>
    </w:rPr>
  </w:style>
  <w:style w:type="paragraph" w:customStyle="1" w:styleId="Default">
    <w:name w:val="Default"/>
    <w:rsid w:val="0086111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f7">
    <w:name w:val="Другое_"/>
    <w:basedOn w:val="a0"/>
    <w:link w:val="af8"/>
    <w:rsid w:val="00D84DD8"/>
    <w:rPr>
      <w:rFonts w:ascii="Times New Roman" w:eastAsia="Times New Roman" w:hAnsi="Times New Roman" w:cs="Times New Roman"/>
      <w:color w:val="4A4A4A"/>
      <w:sz w:val="20"/>
      <w:szCs w:val="20"/>
    </w:rPr>
  </w:style>
  <w:style w:type="paragraph" w:customStyle="1" w:styleId="af8">
    <w:name w:val="Другое"/>
    <w:basedOn w:val="a"/>
    <w:link w:val="af7"/>
    <w:rsid w:val="00D84DD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4A4A4A"/>
      <w:sz w:val="20"/>
      <w:szCs w:val="20"/>
    </w:rPr>
  </w:style>
  <w:style w:type="paragraph" w:customStyle="1" w:styleId="Style3">
    <w:name w:val="Style3"/>
    <w:basedOn w:val="a"/>
    <w:uiPriority w:val="99"/>
    <w:rsid w:val="00B23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977D6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9">
    <w:name w:val="Strong"/>
    <w:basedOn w:val="a0"/>
    <w:uiPriority w:val="22"/>
    <w:qFormat/>
    <w:rsid w:val="005D74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95D81-C996-41BF-ADD9-D6A64474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11</Pages>
  <Words>4694</Words>
  <Characters>26757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Костин Константин Борисович</dc:creator>
  <cp:keywords/>
  <dc:description/>
  <cp:lastModifiedBy>Шейкина Екатерина Валерьевна \ Ekaterina Sheikina</cp:lastModifiedBy>
  <cp:revision>11</cp:revision>
  <cp:lastPrinted>2023-08-25T03:52:00Z</cp:lastPrinted>
  <dcterms:created xsi:type="dcterms:W3CDTF">2025-04-22T05:33:00Z</dcterms:created>
  <dcterms:modified xsi:type="dcterms:W3CDTF">2025-05-12T02:23:00Z</dcterms:modified>
</cp:coreProperties>
</file>